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0FCFD" w14:textId="2AEF260D" w:rsidR="00885221" w:rsidRPr="002E227F" w:rsidRDefault="00885221" w:rsidP="00885221">
      <w:pPr>
        <w:rPr>
          <w:rFonts w:ascii="Artegra Sans Light" w:hAnsi="Artegra Sans Light"/>
          <w:lang w:val="en-US"/>
        </w:rPr>
      </w:pPr>
    </w:p>
    <w:p w14:paraId="56A634C6" w14:textId="77777777" w:rsidR="00885221" w:rsidRPr="00F40A4C" w:rsidRDefault="00885221" w:rsidP="00885221">
      <w:pPr>
        <w:rPr>
          <w:rFonts w:ascii="Artegra Sans Light" w:hAnsi="Artegra Sans Light"/>
          <w:u w:val="single"/>
          <w:lang w:val="en-US"/>
        </w:rPr>
      </w:pPr>
    </w:p>
    <w:p w14:paraId="53AA357A" w14:textId="0262C2F7" w:rsidR="00AB1451" w:rsidRDefault="00F40A4C" w:rsidP="00885221">
      <w:pPr>
        <w:rPr>
          <w:rFonts w:ascii="Artegra Sans Light" w:hAnsi="Artegra Sans Light"/>
        </w:rPr>
      </w:pPr>
      <w:r w:rsidRPr="00F40A4C">
        <w:rPr>
          <w:rFonts w:ascii="Artegra Sans Light" w:hAnsi="Artegra Sans Light"/>
          <w:u w:val="single"/>
        </w:rPr>
        <w:t xml:space="preserve">Pressebericht </w:t>
      </w:r>
      <w:r w:rsidR="005A25B2" w:rsidRPr="005A25B2">
        <w:rPr>
          <w:u w:val="single"/>
        </w:rPr>
        <w:t xml:space="preserve">– </w:t>
      </w:r>
      <w:r w:rsidRPr="00F40A4C">
        <w:rPr>
          <w:rFonts w:ascii="Artegra Sans Light" w:hAnsi="Artegra Sans Light"/>
          <w:u w:val="single"/>
        </w:rPr>
        <w:t>Best Practice</w:t>
      </w:r>
      <w:r>
        <w:rPr>
          <w:rFonts w:ascii="Artegra Sans Light" w:hAnsi="Artegra Sans Light"/>
        </w:rPr>
        <w:t xml:space="preserve">  </w:t>
      </w:r>
      <w:r>
        <w:rPr>
          <w:rFonts w:ascii="Artegra Sans Light" w:hAnsi="Artegra Sans Light"/>
        </w:rPr>
        <w:br/>
      </w:r>
    </w:p>
    <w:p w14:paraId="58FFD3FC" w14:textId="77777777" w:rsidR="006E51FB" w:rsidRDefault="0011720F" w:rsidP="00A223AE">
      <w:pPr>
        <w:rPr>
          <w:rFonts w:ascii="Artegra Sans Light" w:hAnsi="Artegra Sans Light"/>
          <w:b/>
        </w:rPr>
      </w:pPr>
      <w:r>
        <w:rPr>
          <w:rFonts w:ascii="Artegra Sans Light" w:hAnsi="Artegra Sans Light"/>
          <w:b/>
        </w:rPr>
        <w:t xml:space="preserve">WOFI </w:t>
      </w:r>
      <w:r w:rsidR="00737AD4">
        <w:rPr>
          <w:rFonts w:ascii="Artegra Sans Light" w:hAnsi="Artegra Sans Light"/>
          <w:b/>
        </w:rPr>
        <w:t xml:space="preserve">mit TELOGS: </w:t>
      </w:r>
      <w:r w:rsidRPr="0011720F">
        <w:rPr>
          <w:rFonts w:ascii="Artegra Sans Light" w:hAnsi="Artegra Sans Light"/>
          <w:b/>
        </w:rPr>
        <w:t>Leidenschaft für Leuchten</w:t>
      </w:r>
      <w:r w:rsidR="00737AD4">
        <w:rPr>
          <w:rFonts w:ascii="Artegra Sans Light" w:hAnsi="Artegra Sans Light"/>
          <w:b/>
        </w:rPr>
        <w:t xml:space="preserve"> und</w:t>
      </w:r>
      <w:r w:rsidR="006E51FB">
        <w:rPr>
          <w:rFonts w:ascii="Artegra Sans Light" w:hAnsi="Artegra Sans Light"/>
          <w:b/>
        </w:rPr>
        <w:t xml:space="preserve"> </w:t>
      </w:r>
      <w:r w:rsidR="00A223AE">
        <w:rPr>
          <w:rFonts w:ascii="Artegra Sans Light" w:hAnsi="Artegra Sans Light"/>
          <w:b/>
        </w:rPr>
        <w:t xml:space="preserve">per Nachbarschaftsgespräch </w:t>
      </w:r>
    </w:p>
    <w:p w14:paraId="22D0942A" w14:textId="7F7C2762" w:rsidR="00A223AE" w:rsidRDefault="00A223AE" w:rsidP="00A223AE">
      <w:pPr>
        <w:rPr>
          <w:rFonts w:ascii="Artegra Sans Light" w:hAnsi="Artegra Sans Light"/>
          <w:b/>
        </w:rPr>
      </w:pPr>
      <w:r>
        <w:rPr>
          <w:rFonts w:ascii="Artegra Sans Light" w:hAnsi="Artegra Sans Light"/>
          <w:b/>
        </w:rPr>
        <w:t xml:space="preserve">zum komplexen </w:t>
      </w:r>
      <w:proofErr w:type="spellStart"/>
      <w:r>
        <w:rPr>
          <w:rFonts w:ascii="Artegra Sans Light" w:hAnsi="Artegra Sans Light"/>
          <w:b/>
        </w:rPr>
        <w:t>RetroFit</w:t>
      </w:r>
      <w:proofErr w:type="spellEnd"/>
      <w:r>
        <w:rPr>
          <w:rFonts w:ascii="Artegra Sans Light" w:hAnsi="Artegra Sans Light"/>
          <w:b/>
        </w:rPr>
        <w:t>-Projekt.</w:t>
      </w:r>
    </w:p>
    <w:p w14:paraId="2A6FEC7F" w14:textId="77777777" w:rsidR="00A223AE" w:rsidRPr="00B75283" w:rsidRDefault="00A223AE" w:rsidP="00885221">
      <w:pPr>
        <w:rPr>
          <w:rFonts w:ascii="Artegra Sans Light" w:hAnsi="Artegra Sans Light"/>
        </w:rPr>
      </w:pPr>
    </w:p>
    <w:p w14:paraId="229FA1D0" w14:textId="77777777" w:rsidR="00AD6F47" w:rsidRDefault="00AD6F47" w:rsidP="00885221">
      <w:pPr>
        <w:rPr>
          <w:rFonts w:ascii="Artegra Sans Light" w:hAnsi="Artegra Sans Light"/>
        </w:rPr>
      </w:pPr>
    </w:p>
    <w:p w14:paraId="5966AE9C" w14:textId="159ADCD6" w:rsidR="00AD6F47" w:rsidRPr="005E3FA9" w:rsidRDefault="00AD6F47" w:rsidP="00A820D5">
      <w:pPr>
        <w:rPr>
          <w:rFonts w:ascii="Artegra Sans Light" w:hAnsi="Artegra Sans Light"/>
        </w:rPr>
      </w:pPr>
      <w:r w:rsidRPr="00AD6F47">
        <w:rPr>
          <w:rFonts w:ascii="Artegra Sans Light" w:hAnsi="Artegra Sans Light"/>
        </w:rPr>
        <w:t>WOFI</w:t>
      </w:r>
      <w:r w:rsidR="00A820D5">
        <w:rPr>
          <w:rFonts w:ascii="Artegra Sans Light" w:hAnsi="Artegra Sans Light"/>
        </w:rPr>
        <w:t xml:space="preserve"> </w:t>
      </w:r>
      <w:r w:rsidR="004E6F3C">
        <w:rPr>
          <w:rFonts w:ascii="Artegra Sans Light" w:hAnsi="Artegra Sans Light"/>
        </w:rPr>
        <w:t>Leuchten</w:t>
      </w:r>
      <w:r w:rsidR="00392E9B">
        <w:rPr>
          <w:rFonts w:ascii="Artegra Sans Light" w:hAnsi="Artegra Sans Light"/>
        </w:rPr>
        <w:t xml:space="preserve"> </w:t>
      </w:r>
      <w:r w:rsidR="00E05D2B">
        <w:rPr>
          <w:rFonts w:ascii="Artegra Sans Light" w:hAnsi="Artegra Sans Light"/>
        </w:rPr>
        <w:t>entwickelt s</w:t>
      </w:r>
      <w:r w:rsidR="00E05D2B" w:rsidRPr="00AD6F47">
        <w:rPr>
          <w:rFonts w:ascii="Artegra Sans Light" w:hAnsi="Artegra Sans Light"/>
        </w:rPr>
        <w:t xml:space="preserve">eit über 60 Jahren </w:t>
      </w:r>
      <w:r w:rsidR="00E05D2B">
        <w:rPr>
          <w:rFonts w:ascii="Artegra Sans Light" w:hAnsi="Artegra Sans Light"/>
        </w:rPr>
        <w:t>Innen- und Außenleuchten in den verschiedensten Stilrichtungen</w:t>
      </w:r>
      <w:r w:rsidRPr="00AD6F47">
        <w:rPr>
          <w:rFonts w:ascii="Artegra Sans Light" w:hAnsi="Artegra Sans Light"/>
        </w:rPr>
        <w:t xml:space="preserve">. </w:t>
      </w:r>
      <w:r w:rsidR="004E6F3C">
        <w:rPr>
          <w:rFonts w:ascii="Artegra Sans Light" w:hAnsi="Artegra Sans Light"/>
        </w:rPr>
        <w:t xml:space="preserve">Gegründet wurde </w:t>
      </w:r>
      <w:r w:rsidR="00392E9B">
        <w:rPr>
          <w:rFonts w:ascii="Artegra Sans Light" w:hAnsi="Artegra Sans Light"/>
        </w:rPr>
        <w:t>das Unternehmen</w:t>
      </w:r>
      <w:r w:rsidR="003D5BF3">
        <w:rPr>
          <w:rFonts w:ascii="Artegra Sans Light" w:hAnsi="Artegra Sans Light"/>
        </w:rPr>
        <w:t xml:space="preserve"> in den Jahren</w:t>
      </w:r>
      <w:r w:rsidRPr="00AD6F47">
        <w:rPr>
          <w:rFonts w:ascii="Artegra Sans Light" w:hAnsi="Artegra Sans Light"/>
        </w:rPr>
        <w:t xml:space="preserve"> 1959/60 von den </w:t>
      </w:r>
      <w:r w:rsidR="005A25B2">
        <w:rPr>
          <w:rFonts w:ascii="Artegra Sans Light" w:hAnsi="Artegra Sans Light"/>
        </w:rPr>
        <w:t xml:space="preserve">beiden </w:t>
      </w:r>
      <w:r w:rsidRPr="00AD6F47">
        <w:rPr>
          <w:rFonts w:ascii="Artegra Sans Light" w:hAnsi="Artegra Sans Light"/>
        </w:rPr>
        <w:t>Familien Wortmann und Filz i</w:t>
      </w:r>
      <w:r w:rsidR="00825D65">
        <w:rPr>
          <w:rFonts w:ascii="Artegra Sans Light" w:hAnsi="Artegra Sans Light"/>
        </w:rPr>
        <w:t>m Nordrhein-Westfälischen</w:t>
      </w:r>
      <w:r w:rsidRPr="00AD6F47">
        <w:rPr>
          <w:rFonts w:ascii="Artegra Sans Light" w:hAnsi="Artegra Sans Light"/>
        </w:rPr>
        <w:t xml:space="preserve"> Sundern. </w:t>
      </w:r>
      <w:r w:rsidR="004E6F3C">
        <w:rPr>
          <w:rFonts w:ascii="Artegra Sans Light" w:hAnsi="Artegra Sans Light"/>
        </w:rPr>
        <w:t xml:space="preserve">Von Beginn an standen die Zeichen auf </w:t>
      </w:r>
      <w:r w:rsidRPr="00AD6F47">
        <w:rPr>
          <w:rFonts w:ascii="Artegra Sans Light" w:hAnsi="Artegra Sans Light"/>
        </w:rPr>
        <w:t xml:space="preserve">Innovation und Expansion. Die Umsetzung neuester Lichttechnologien, </w:t>
      </w:r>
      <w:r w:rsidR="004E6F3C">
        <w:rPr>
          <w:rFonts w:ascii="Artegra Sans Light" w:hAnsi="Artegra Sans Light"/>
        </w:rPr>
        <w:t>ein</w:t>
      </w:r>
      <w:r w:rsidRPr="00AD6F47">
        <w:rPr>
          <w:rFonts w:ascii="Artegra Sans Light" w:hAnsi="Artegra Sans Light"/>
        </w:rPr>
        <w:t xml:space="preserve"> ausgeprägtes Qualitätsdenken </w:t>
      </w:r>
      <w:r w:rsidR="00392E9B">
        <w:rPr>
          <w:rFonts w:ascii="Artegra Sans Light" w:hAnsi="Artegra Sans Light"/>
        </w:rPr>
        <w:t xml:space="preserve">sowie </w:t>
      </w:r>
      <w:r w:rsidR="00825D65">
        <w:rPr>
          <w:rFonts w:ascii="Artegra Sans Light" w:hAnsi="Artegra Sans Light"/>
        </w:rPr>
        <w:t>der</w:t>
      </w:r>
      <w:r w:rsidR="00A820D5">
        <w:rPr>
          <w:rFonts w:ascii="Artegra Sans Light" w:hAnsi="Artegra Sans Light"/>
        </w:rPr>
        <w:t xml:space="preserve"> Spürsinn für </w:t>
      </w:r>
      <w:r w:rsidRPr="00AD6F47">
        <w:rPr>
          <w:rFonts w:ascii="Artegra Sans Light" w:hAnsi="Artegra Sans Light"/>
        </w:rPr>
        <w:t>Design</w:t>
      </w:r>
      <w:r w:rsidR="00A820D5">
        <w:rPr>
          <w:rFonts w:ascii="Artegra Sans Light" w:hAnsi="Artegra Sans Light"/>
        </w:rPr>
        <w:t xml:space="preserve">-Trends </w:t>
      </w:r>
      <w:r w:rsidR="00392E9B">
        <w:rPr>
          <w:rFonts w:ascii="Artegra Sans Light" w:hAnsi="Artegra Sans Light"/>
        </w:rPr>
        <w:t xml:space="preserve">seien </w:t>
      </w:r>
      <w:r w:rsidRPr="00AD6F47">
        <w:rPr>
          <w:rFonts w:ascii="Artegra Sans Light" w:hAnsi="Artegra Sans Light"/>
        </w:rPr>
        <w:t xml:space="preserve">die Weichen für </w:t>
      </w:r>
      <w:r w:rsidR="00392E9B">
        <w:rPr>
          <w:rFonts w:ascii="Artegra Sans Light" w:hAnsi="Artegra Sans Light"/>
        </w:rPr>
        <w:t>d</w:t>
      </w:r>
      <w:r w:rsidR="00A80750">
        <w:rPr>
          <w:rFonts w:ascii="Artegra Sans Light" w:hAnsi="Artegra Sans Light"/>
        </w:rPr>
        <w:t>as</w:t>
      </w:r>
      <w:r w:rsidR="00392E9B">
        <w:rPr>
          <w:rFonts w:ascii="Artegra Sans Light" w:hAnsi="Artegra Sans Light"/>
        </w:rPr>
        <w:t xml:space="preserve"> sichere Wachstum gewesen</w:t>
      </w:r>
      <w:r w:rsidRPr="00AD6F47">
        <w:rPr>
          <w:rFonts w:ascii="Artegra Sans Light" w:hAnsi="Artegra Sans Light"/>
        </w:rPr>
        <w:t xml:space="preserve">, </w:t>
      </w:r>
      <w:r w:rsidR="00392E9B">
        <w:rPr>
          <w:rFonts w:ascii="Artegra Sans Light" w:hAnsi="Artegra Sans Light"/>
        </w:rPr>
        <w:t xml:space="preserve">so das Unternehmen. Man sei </w:t>
      </w:r>
      <w:r w:rsidR="00405BC9">
        <w:rPr>
          <w:rFonts w:ascii="Artegra Sans Light" w:hAnsi="Artegra Sans Light"/>
        </w:rPr>
        <w:t xml:space="preserve">auch </w:t>
      </w:r>
      <w:r w:rsidRPr="00AD6F47">
        <w:rPr>
          <w:rFonts w:ascii="Artegra Sans Light" w:hAnsi="Artegra Sans Light"/>
        </w:rPr>
        <w:t xml:space="preserve">für die Herausforderungen der Zukunft </w:t>
      </w:r>
      <w:r w:rsidR="00405BC9">
        <w:rPr>
          <w:rFonts w:ascii="Artegra Sans Light" w:hAnsi="Artegra Sans Light"/>
        </w:rPr>
        <w:t xml:space="preserve">gut </w:t>
      </w:r>
      <w:r w:rsidRPr="00AD6F47">
        <w:rPr>
          <w:rFonts w:ascii="Artegra Sans Light" w:hAnsi="Artegra Sans Light"/>
        </w:rPr>
        <w:t xml:space="preserve">vorbereitet. Die Expansion in China </w:t>
      </w:r>
      <w:r w:rsidR="003D5BF3" w:rsidRPr="00AD6F47">
        <w:rPr>
          <w:rFonts w:ascii="Artegra Sans Light" w:hAnsi="Artegra Sans Light"/>
        </w:rPr>
        <w:t xml:space="preserve">mit eigenen Büros </w:t>
      </w:r>
      <w:r w:rsidRPr="00AD6F47">
        <w:rPr>
          <w:rFonts w:ascii="Artegra Sans Light" w:hAnsi="Artegra Sans Light"/>
        </w:rPr>
        <w:t xml:space="preserve">und die Erschließung weiterer </w:t>
      </w:r>
      <w:r w:rsidR="00825D65">
        <w:rPr>
          <w:rFonts w:ascii="Artegra Sans Light" w:hAnsi="Artegra Sans Light"/>
        </w:rPr>
        <w:t>internationaler</w:t>
      </w:r>
      <w:r w:rsidRPr="00AD6F47">
        <w:rPr>
          <w:rFonts w:ascii="Artegra Sans Light" w:hAnsi="Artegra Sans Light"/>
        </w:rPr>
        <w:t xml:space="preserve"> Märkte tr</w:t>
      </w:r>
      <w:r w:rsidR="00825D65">
        <w:rPr>
          <w:rFonts w:ascii="Artegra Sans Light" w:hAnsi="Artegra Sans Light"/>
        </w:rPr>
        <w:t>eiben</w:t>
      </w:r>
      <w:r w:rsidRPr="00AD6F47">
        <w:rPr>
          <w:rFonts w:ascii="Artegra Sans Light" w:hAnsi="Artegra Sans Light"/>
        </w:rPr>
        <w:t xml:space="preserve"> </w:t>
      </w:r>
      <w:r w:rsidRPr="005E3FA9">
        <w:rPr>
          <w:rFonts w:ascii="Artegra Sans Light" w:hAnsi="Artegra Sans Light"/>
        </w:rPr>
        <w:t xml:space="preserve">das Wachstum </w:t>
      </w:r>
      <w:r w:rsidRPr="00AD6F47">
        <w:rPr>
          <w:rFonts w:ascii="Artegra Sans Light" w:hAnsi="Artegra Sans Light"/>
        </w:rPr>
        <w:t xml:space="preserve">voran. Seit 2013 ist WOFI Leuchten ein Teil des börsennotierten </w:t>
      </w:r>
      <w:r w:rsidR="00825D65">
        <w:rPr>
          <w:rFonts w:ascii="Artegra Sans Light" w:hAnsi="Artegra Sans Light"/>
        </w:rPr>
        <w:t>Weltk</w:t>
      </w:r>
      <w:r w:rsidRPr="00AD6F47">
        <w:rPr>
          <w:rFonts w:ascii="Artegra Sans Light" w:hAnsi="Artegra Sans Light"/>
        </w:rPr>
        <w:t xml:space="preserve">onzerns EVERLIGHT </w:t>
      </w:r>
      <w:proofErr w:type="spellStart"/>
      <w:r w:rsidRPr="00AD6F47">
        <w:rPr>
          <w:rFonts w:ascii="Artegra Sans Light" w:hAnsi="Artegra Sans Light"/>
        </w:rPr>
        <w:t>Co.LTD</w:t>
      </w:r>
      <w:proofErr w:type="spellEnd"/>
      <w:r w:rsidRPr="00AD6F47">
        <w:rPr>
          <w:rFonts w:ascii="Artegra Sans Light" w:hAnsi="Artegra Sans Light"/>
        </w:rPr>
        <w:t>.</w:t>
      </w:r>
      <w:r w:rsidR="005A25B2">
        <w:rPr>
          <w:rFonts w:ascii="Artegra Sans Light" w:hAnsi="Artegra Sans Light"/>
        </w:rPr>
        <w:t xml:space="preserve"> </w:t>
      </w:r>
      <w:r w:rsidR="005A25B2" w:rsidRPr="00AD6F47">
        <w:rPr>
          <w:rFonts w:ascii="Artegra Sans Light" w:hAnsi="Artegra Sans Light"/>
        </w:rPr>
        <w:t>Da</w:t>
      </w:r>
      <w:r w:rsidR="005A25B2">
        <w:rPr>
          <w:rFonts w:ascii="Artegra Sans Light" w:hAnsi="Artegra Sans Light"/>
        </w:rPr>
        <w:t>s</w:t>
      </w:r>
      <w:r w:rsidR="005A25B2" w:rsidRPr="00AD6F47">
        <w:rPr>
          <w:rFonts w:ascii="Artegra Sans Light" w:hAnsi="Artegra Sans Light"/>
        </w:rPr>
        <w:t xml:space="preserve">s man </w:t>
      </w:r>
      <w:r w:rsidR="005A25B2">
        <w:rPr>
          <w:rFonts w:ascii="Artegra Sans Light" w:hAnsi="Artegra Sans Light"/>
        </w:rPr>
        <w:t>in den kommenden</w:t>
      </w:r>
      <w:r w:rsidR="005A25B2" w:rsidRPr="00AD6F47">
        <w:rPr>
          <w:rFonts w:ascii="Artegra Sans Light" w:hAnsi="Artegra Sans Light"/>
        </w:rPr>
        <w:t xml:space="preserve"> Jahre</w:t>
      </w:r>
      <w:r w:rsidR="005A25B2">
        <w:rPr>
          <w:rFonts w:ascii="Artegra Sans Light" w:hAnsi="Artegra Sans Light"/>
        </w:rPr>
        <w:t>n</w:t>
      </w:r>
      <w:r w:rsidR="005A25B2" w:rsidRPr="00AD6F47">
        <w:rPr>
          <w:rFonts w:ascii="Artegra Sans Light" w:hAnsi="Artegra Sans Light"/>
        </w:rPr>
        <w:t xml:space="preserve"> </w:t>
      </w:r>
      <w:r w:rsidR="005A25B2">
        <w:rPr>
          <w:rFonts w:ascii="Artegra Sans Light" w:hAnsi="Artegra Sans Light"/>
        </w:rPr>
        <w:t>noch große Aufgaben erwarte</w:t>
      </w:r>
      <w:r w:rsidR="005A25B2" w:rsidRPr="00AD6F47">
        <w:rPr>
          <w:rFonts w:ascii="Artegra Sans Light" w:hAnsi="Artegra Sans Light"/>
        </w:rPr>
        <w:t>, zeig</w:t>
      </w:r>
      <w:r w:rsidR="00392E9B">
        <w:rPr>
          <w:rFonts w:ascii="Artegra Sans Light" w:hAnsi="Artegra Sans Light"/>
        </w:rPr>
        <w:t>e</w:t>
      </w:r>
      <w:r w:rsidR="005A25B2" w:rsidRPr="00AD6F47">
        <w:rPr>
          <w:rFonts w:ascii="Artegra Sans Light" w:hAnsi="Artegra Sans Light"/>
        </w:rPr>
        <w:t xml:space="preserve"> auch </w:t>
      </w:r>
      <w:r w:rsidR="005A25B2">
        <w:rPr>
          <w:rFonts w:ascii="Artegra Sans Light" w:hAnsi="Artegra Sans Light"/>
        </w:rPr>
        <w:t xml:space="preserve">das </w:t>
      </w:r>
      <w:r w:rsidR="005A25B2" w:rsidRPr="00AD6F47">
        <w:rPr>
          <w:rFonts w:ascii="Artegra Sans Light" w:hAnsi="Artegra Sans Light"/>
        </w:rPr>
        <w:t xml:space="preserve">Logistikzentrum, </w:t>
      </w:r>
      <w:r w:rsidR="005A25B2">
        <w:rPr>
          <w:rFonts w:ascii="Artegra Sans Light" w:hAnsi="Artegra Sans Light"/>
        </w:rPr>
        <w:t xml:space="preserve">welches </w:t>
      </w:r>
      <w:r w:rsidR="005A25B2" w:rsidRPr="00AD6F47">
        <w:rPr>
          <w:rFonts w:ascii="Artegra Sans Light" w:hAnsi="Artegra Sans Light"/>
        </w:rPr>
        <w:t>mit 14.000 Palettenstellplätzen zu einem der modernsten in der Branche zählt.</w:t>
      </w:r>
    </w:p>
    <w:p w14:paraId="47209DC6" w14:textId="0DFE3D90" w:rsidR="0011720F" w:rsidRDefault="0011720F" w:rsidP="00885221">
      <w:pPr>
        <w:rPr>
          <w:rFonts w:ascii="Artegra Sans Light" w:hAnsi="Artegra Sans Light"/>
        </w:rPr>
      </w:pPr>
    </w:p>
    <w:p w14:paraId="6D8C7F3F" w14:textId="3EA48BBD" w:rsidR="00276D05" w:rsidRPr="00276D05" w:rsidRDefault="00276D05" w:rsidP="00885221">
      <w:pPr>
        <w:rPr>
          <w:rFonts w:ascii="Artegra Sans Light" w:hAnsi="Artegra Sans Light"/>
          <w:b/>
          <w:bCs/>
        </w:rPr>
      </w:pPr>
      <w:r>
        <w:rPr>
          <w:rFonts w:ascii="Artegra Sans Light" w:hAnsi="Artegra Sans Light"/>
          <w:b/>
          <w:bCs/>
        </w:rPr>
        <w:t xml:space="preserve">Beeindruckende </w:t>
      </w:r>
      <w:r w:rsidR="00A77A45">
        <w:rPr>
          <w:rFonts w:ascii="Artegra Sans Light" w:hAnsi="Artegra Sans Light"/>
          <w:b/>
          <w:bCs/>
        </w:rPr>
        <w:t>Wachstums-Flexibilität</w:t>
      </w:r>
    </w:p>
    <w:p w14:paraId="45FFB7A1" w14:textId="4D1C7082" w:rsidR="0011720F" w:rsidRDefault="00BE5683" w:rsidP="00885221">
      <w:pPr>
        <w:rPr>
          <w:rFonts w:ascii="Artegra Sans Light" w:hAnsi="Artegra Sans Light"/>
        </w:rPr>
      </w:pPr>
      <w:r>
        <w:rPr>
          <w:rFonts w:ascii="Artegra Sans Light" w:hAnsi="Artegra Sans Light"/>
        </w:rPr>
        <w:t>D</w:t>
      </w:r>
      <w:r w:rsidR="005A25B2">
        <w:rPr>
          <w:rFonts w:ascii="Artegra Sans Light" w:hAnsi="Artegra Sans Light"/>
        </w:rPr>
        <w:t xml:space="preserve">as WOFI-Lager misst </w:t>
      </w:r>
      <w:r w:rsidR="00276D05">
        <w:rPr>
          <w:rFonts w:ascii="Artegra Sans Light" w:hAnsi="Artegra Sans Light"/>
        </w:rPr>
        <w:t>beinahe 4.000</w:t>
      </w:r>
      <w:r>
        <w:rPr>
          <w:rFonts w:ascii="Artegra Sans Light" w:hAnsi="Artegra Sans Light"/>
        </w:rPr>
        <w:t xml:space="preserve"> m</w:t>
      </w:r>
      <w:r>
        <w:rPr>
          <w:rFonts w:ascii="Artegra Sans Light" w:hAnsi="Artegra Sans Light"/>
          <w:vertAlign w:val="superscript"/>
        </w:rPr>
        <w:t>2</w:t>
      </w:r>
      <w:r w:rsidR="005A25B2">
        <w:rPr>
          <w:rFonts w:ascii="Artegra Sans Light" w:hAnsi="Artegra Sans Light"/>
        </w:rPr>
        <w:t>, aufgeteilt</w:t>
      </w:r>
      <w:r>
        <w:rPr>
          <w:rFonts w:ascii="Artegra Sans Light" w:hAnsi="Artegra Sans Light"/>
        </w:rPr>
        <w:t xml:space="preserve"> in acht Gassen und 16 Regalreihen a neun Ebenen. Dazu kommt die Kommissionierung mit </w:t>
      </w:r>
      <w:r w:rsidR="00276D05">
        <w:rPr>
          <w:rFonts w:ascii="Artegra Sans Light" w:hAnsi="Artegra Sans Light"/>
        </w:rPr>
        <w:t xml:space="preserve">über </w:t>
      </w:r>
      <w:r>
        <w:rPr>
          <w:rFonts w:ascii="Artegra Sans Light" w:hAnsi="Artegra Sans Light"/>
        </w:rPr>
        <w:t>1.</w:t>
      </w:r>
      <w:r w:rsidR="00276D05">
        <w:rPr>
          <w:rFonts w:ascii="Artegra Sans Light" w:hAnsi="Artegra Sans Light"/>
        </w:rPr>
        <w:t>500</w:t>
      </w:r>
      <w:r>
        <w:rPr>
          <w:rFonts w:ascii="Artegra Sans Light" w:hAnsi="Artegra Sans Light"/>
        </w:rPr>
        <w:t xml:space="preserve"> m</w:t>
      </w:r>
      <w:r>
        <w:rPr>
          <w:rFonts w:ascii="Artegra Sans Light" w:hAnsi="Artegra Sans Light"/>
          <w:vertAlign w:val="superscript"/>
        </w:rPr>
        <w:t>2</w:t>
      </w:r>
      <w:r>
        <w:rPr>
          <w:rFonts w:ascii="Artegra Sans Light" w:hAnsi="Artegra Sans Light"/>
        </w:rPr>
        <w:t xml:space="preserve">. Diese erstreckt sich über zwei Etagen, die durch ein </w:t>
      </w:r>
      <w:r w:rsidR="00A92024">
        <w:rPr>
          <w:rFonts w:ascii="Artegra Sans Light" w:hAnsi="Artegra Sans Light"/>
        </w:rPr>
        <w:t>Senkrechtfördere</w:t>
      </w:r>
      <w:r w:rsidR="005A25B2">
        <w:rPr>
          <w:rFonts w:ascii="Artegra Sans Light" w:hAnsi="Artegra Sans Light"/>
        </w:rPr>
        <w:t>r</w:t>
      </w:r>
      <w:r>
        <w:rPr>
          <w:rFonts w:ascii="Artegra Sans Light" w:hAnsi="Artegra Sans Light"/>
        </w:rPr>
        <w:t xml:space="preserve"> miteinander verbunden sind. </w:t>
      </w:r>
      <w:r w:rsidR="00392E9B">
        <w:rPr>
          <w:rFonts w:ascii="Artegra Sans Light" w:hAnsi="Artegra Sans Light"/>
        </w:rPr>
        <w:t>Jede</w:t>
      </w:r>
      <w:r>
        <w:rPr>
          <w:rFonts w:ascii="Artegra Sans Light" w:hAnsi="Artegra Sans Light"/>
        </w:rPr>
        <w:t xml:space="preserve"> Etage </w:t>
      </w:r>
      <w:r w:rsidR="00392E9B">
        <w:rPr>
          <w:rFonts w:ascii="Artegra Sans Light" w:hAnsi="Artegra Sans Light"/>
        </w:rPr>
        <w:t xml:space="preserve">verfügt </w:t>
      </w:r>
      <w:r>
        <w:rPr>
          <w:rFonts w:ascii="Artegra Sans Light" w:hAnsi="Artegra Sans Light"/>
        </w:rPr>
        <w:t xml:space="preserve">über eine Ein-/Auslagebahn. </w:t>
      </w:r>
      <w:r w:rsidR="00BE7F65">
        <w:rPr>
          <w:rFonts w:ascii="Artegra Sans Light" w:hAnsi="Artegra Sans Light"/>
        </w:rPr>
        <w:t>Jährlich werden r</w:t>
      </w:r>
      <w:r w:rsidR="004E6F3C">
        <w:rPr>
          <w:rFonts w:ascii="Artegra Sans Light" w:hAnsi="Artegra Sans Light"/>
        </w:rPr>
        <w:t>und 400</w:t>
      </w:r>
      <w:r w:rsidR="00A347DA">
        <w:rPr>
          <w:rFonts w:ascii="Artegra Sans Light" w:hAnsi="Artegra Sans Light"/>
        </w:rPr>
        <w:t xml:space="preserve"> </w:t>
      </w:r>
      <w:r w:rsidR="004E6F3C">
        <w:rPr>
          <w:rFonts w:ascii="Artegra Sans Light" w:hAnsi="Artegra Sans Light"/>
        </w:rPr>
        <w:t>Produkte neu entwickelt</w:t>
      </w:r>
      <w:r w:rsidR="00BE7F65">
        <w:rPr>
          <w:rFonts w:ascii="Artegra Sans Light" w:hAnsi="Artegra Sans Light"/>
        </w:rPr>
        <w:t xml:space="preserve">, die </w:t>
      </w:r>
      <w:r w:rsidR="00276D05">
        <w:rPr>
          <w:rFonts w:ascii="Artegra Sans Light" w:hAnsi="Artegra Sans Light"/>
        </w:rPr>
        <w:t xml:space="preserve">in den </w:t>
      </w:r>
      <w:r w:rsidR="00BE7F65">
        <w:rPr>
          <w:rFonts w:ascii="Artegra Sans Light" w:hAnsi="Artegra Sans Light"/>
        </w:rPr>
        <w:t>Produktions</w:t>
      </w:r>
      <w:r w:rsidR="00276D05">
        <w:rPr>
          <w:rFonts w:ascii="Artegra Sans Light" w:hAnsi="Artegra Sans Light"/>
        </w:rPr>
        <w:t xml:space="preserve">- </w:t>
      </w:r>
      <w:r w:rsidR="004E6F3C">
        <w:rPr>
          <w:rFonts w:ascii="Artegra Sans Light" w:hAnsi="Artegra Sans Light"/>
        </w:rPr>
        <w:t xml:space="preserve">und </w:t>
      </w:r>
      <w:r w:rsidR="00276D05">
        <w:rPr>
          <w:rFonts w:ascii="Artegra Sans Light" w:hAnsi="Artegra Sans Light"/>
        </w:rPr>
        <w:t>Versand-Prozess zu integrieren sind</w:t>
      </w:r>
      <w:r w:rsidR="004E6F3C">
        <w:rPr>
          <w:rFonts w:ascii="Artegra Sans Light" w:hAnsi="Artegra Sans Light"/>
        </w:rPr>
        <w:t xml:space="preserve">. </w:t>
      </w:r>
      <w:r w:rsidR="00276D05">
        <w:rPr>
          <w:rFonts w:ascii="Artegra Sans Light" w:hAnsi="Artegra Sans Light"/>
        </w:rPr>
        <w:t>Um dieses Volumen sicher zu handeln,</w:t>
      </w:r>
      <w:r w:rsidR="004E6F3C">
        <w:rPr>
          <w:rFonts w:ascii="Artegra Sans Light" w:hAnsi="Artegra Sans Light"/>
        </w:rPr>
        <w:t xml:space="preserve"> komm</w:t>
      </w:r>
      <w:r w:rsidR="00A80750">
        <w:rPr>
          <w:rFonts w:ascii="Artegra Sans Light" w:hAnsi="Artegra Sans Light"/>
        </w:rPr>
        <w:t>t ein</w:t>
      </w:r>
      <w:r w:rsidR="004E6F3C">
        <w:rPr>
          <w:rFonts w:ascii="Artegra Sans Light" w:hAnsi="Artegra Sans Light"/>
        </w:rPr>
        <w:t xml:space="preserve"> </w:t>
      </w:r>
      <w:r w:rsidR="006B1272">
        <w:rPr>
          <w:rFonts w:ascii="Artegra Sans Light" w:hAnsi="Artegra Sans Light"/>
        </w:rPr>
        <w:t>automatische</w:t>
      </w:r>
      <w:r w:rsidR="00A80750">
        <w:rPr>
          <w:rFonts w:ascii="Artegra Sans Light" w:hAnsi="Artegra Sans Light"/>
        </w:rPr>
        <w:t>s</w:t>
      </w:r>
      <w:r w:rsidR="006B1272">
        <w:rPr>
          <w:rFonts w:ascii="Artegra Sans Light" w:hAnsi="Artegra Sans Light"/>
        </w:rPr>
        <w:t xml:space="preserve"> Hochregallager mit Kettenfördertechnik und Regalbedien</w:t>
      </w:r>
      <w:r w:rsidR="00A80750">
        <w:rPr>
          <w:rFonts w:ascii="Artegra Sans Light" w:hAnsi="Artegra Sans Light"/>
        </w:rPr>
        <w:t>geräten</w:t>
      </w:r>
      <w:r w:rsidR="006B1272">
        <w:rPr>
          <w:rFonts w:ascii="Artegra Sans Light" w:hAnsi="Artegra Sans Light"/>
        </w:rPr>
        <w:t xml:space="preserve"> von namhaften Herstellern</w:t>
      </w:r>
      <w:r w:rsidR="004E6F3C">
        <w:rPr>
          <w:rFonts w:ascii="Artegra Sans Light" w:hAnsi="Artegra Sans Light"/>
        </w:rPr>
        <w:t xml:space="preserve"> zum E</w:t>
      </w:r>
      <w:r w:rsidR="00A347DA">
        <w:rPr>
          <w:rFonts w:ascii="Artegra Sans Light" w:hAnsi="Artegra Sans Light"/>
        </w:rPr>
        <w:t>i</w:t>
      </w:r>
      <w:r w:rsidR="004E6F3C">
        <w:rPr>
          <w:rFonts w:ascii="Artegra Sans Light" w:hAnsi="Artegra Sans Light"/>
        </w:rPr>
        <w:t>nsatz</w:t>
      </w:r>
      <w:r w:rsidR="006B1272">
        <w:rPr>
          <w:rFonts w:ascii="Artegra Sans Light" w:hAnsi="Artegra Sans Light"/>
        </w:rPr>
        <w:t>. Unter and</w:t>
      </w:r>
      <w:r w:rsidR="00276D05">
        <w:rPr>
          <w:rFonts w:ascii="Artegra Sans Light" w:hAnsi="Artegra Sans Light"/>
        </w:rPr>
        <w:t>e</w:t>
      </w:r>
      <w:r w:rsidR="006B1272">
        <w:rPr>
          <w:rFonts w:ascii="Artegra Sans Light" w:hAnsi="Artegra Sans Light"/>
        </w:rPr>
        <w:t xml:space="preserve">rem </w:t>
      </w:r>
      <w:r w:rsidR="00A80750">
        <w:rPr>
          <w:rFonts w:ascii="Artegra Sans Light" w:hAnsi="Artegra Sans Light"/>
        </w:rPr>
        <w:t>drei</w:t>
      </w:r>
      <w:r w:rsidR="006B1272">
        <w:rPr>
          <w:rFonts w:ascii="Artegra Sans Light" w:hAnsi="Artegra Sans Light"/>
        </w:rPr>
        <w:t xml:space="preserve"> Querverschiebewage</w:t>
      </w:r>
      <w:r w:rsidR="00343824">
        <w:rPr>
          <w:rFonts w:ascii="Artegra Sans Light" w:hAnsi="Artegra Sans Light"/>
        </w:rPr>
        <w:t>n mit je</w:t>
      </w:r>
      <w:r w:rsidR="006B1272">
        <w:rPr>
          <w:rFonts w:ascii="Artegra Sans Light" w:hAnsi="Artegra Sans Light"/>
        </w:rPr>
        <w:t xml:space="preserve"> zwei </w:t>
      </w:r>
      <w:r w:rsidR="009C306A">
        <w:rPr>
          <w:rFonts w:ascii="Artegra Sans Light" w:hAnsi="Artegra Sans Light"/>
        </w:rPr>
        <w:t>Lastaufnahmemittel</w:t>
      </w:r>
      <w:r w:rsidR="00343824">
        <w:rPr>
          <w:rFonts w:ascii="Artegra Sans Light" w:hAnsi="Artegra Sans Light"/>
        </w:rPr>
        <w:t xml:space="preserve">. </w:t>
      </w:r>
      <w:r w:rsidR="009C306A">
        <w:rPr>
          <w:rFonts w:ascii="Artegra Sans Light" w:hAnsi="Artegra Sans Light"/>
        </w:rPr>
        <w:t>Weiter verfügt die Anlage jeweils über fünf Kommissionier</w:t>
      </w:r>
      <w:r w:rsidR="004E6F3C">
        <w:rPr>
          <w:rFonts w:ascii="Artegra Sans Light" w:hAnsi="Artegra Sans Light"/>
        </w:rPr>
        <w:t>ungs</w:t>
      </w:r>
      <w:r w:rsidR="009C306A">
        <w:rPr>
          <w:rFonts w:ascii="Artegra Sans Light" w:hAnsi="Artegra Sans Light"/>
        </w:rPr>
        <w:t xml:space="preserve">plätze mit je drei Stellplätzen und drei Übergabeplätzen für die Querverschiebewagen. </w:t>
      </w:r>
    </w:p>
    <w:p w14:paraId="1D7D154A" w14:textId="62A666B6" w:rsidR="00A21C0A" w:rsidRDefault="00A21C0A" w:rsidP="00885221">
      <w:pPr>
        <w:rPr>
          <w:rFonts w:ascii="Artegra Sans Light" w:hAnsi="Artegra Sans Light"/>
        </w:rPr>
      </w:pPr>
    </w:p>
    <w:p w14:paraId="58581EE3" w14:textId="77777777" w:rsidR="00A21C0A" w:rsidRPr="009453C0" w:rsidRDefault="00A21C0A" w:rsidP="00A21C0A">
      <w:pPr>
        <w:rPr>
          <w:rFonts w:ascii="Artegra Sans Light" w:hAnsi="Artegra Sans Light"/>
          <w:b/>
          <w:bCs/>
        </w:rPr>
      </w:pPr>
      <w:r>
        <w:rPr>
          <w:rFonts w:ascii="Artegra Sans Light" w:hAnsi="Artegra Sans Light"/>
          <w:b/>
          <w:bCs/>
        </w:rPr>
        <w:t>Die Geschichte von TELOGS und WOFI Leuchten</w:t>
      </w:r>
    </w:p>
    <w:p w14:paraId="47A5C7D3" w14:textId="26DA016F" w:rsidR="00A21C0A" w:rsidRDefault="00392E9B" w:rsidP="00A21C0A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color w:val="000000" w:themeColor="text1"/>
        </w:rPr>
        <w:t>„</w:t>
      </w:r>
      <w:r w:rsidR="003D5BF3">
        <w:rPr>
          <w:rFonts w:ascii="Artegra Sans Light" w:hAnsi="Artegra Sans Light"/>
          <w:color w:val="000000" w:themeColor="text1"/>
        </w:rPr>
        <w:t xml:space="preserve">Natürlich, partnerschaftlich und </w:t>
      </w:r>
      <w:r w:rsidR="00C853BD">
        <w:rPr>
          <w:rFonts w:ascii="Artegra Sans Light" w:hAnsi="Artegra Sans Light"/>
          <w:color w:val="000000" w:themeColor="text1"/>
        </w:rPr>
        <w:t>pragmatisch</w:t>
      </w:r>
      <w:r>
        <w:rPr>
          <w:rFonts w:ascii="Artegra Sans Light" w:hAnsi="Artegra Sans Light"/>
          <w:color w:val="000000" w:themeColor="text1"/>
        </w:rPr>
        <w:t>”</w:t>
      </w:r>
      <w:r w:rsidR="003D5BF3">
        <w:rPr>
          <w:rFonts w:ascii="Artegra Sans Light" w:hAnsi="Artegra Sans Light"/>
          <w:color w:val="000000" w:themeColor="text1"/>
        </w:rPr>
        <w:t xml:space="preserve">. So sieht sich </w:t>
      </w:r>
      <w:r>
        <w:rPr>
          <w:rFonts w:ascii="Artegra Sans Light" w:hAnsi="Artegra Sans Light"/>
          <w:color w:val="000000" w:themeColor="text1"/>
        </w:rPr>
        <w:t xml:space="preserve">der Logistik-Spezialist </w:t>
      </w:r>
      <w:r w:rsidR="003D5BF3">
        <w:rPr>
          <w:rFonts w:ascii="Artegra Sans Light" w:hAnsi="Artegra Sans Light"/>
          <w:color w:val="000000" w:themeColor="text1"/>
        </w:rPr>
        <w:t xml:space="preserve">TELOGS selbst, so begann auch die </w:t>
      </w:r>
      <w:r w:rsidR="00C853BD">
        <w:rPr>
          <w:rFonts w:ascii="Artegra Sans Light" w:hAnsi="Artegra Sans Light"/>
          <w:color w:val="000000" w:themeColor="text1"/>
        </w:rPr>
        <w:t xml:space="preserve">Zusammenarbeit </w:t>
      </w:r>
      <w:r>
        <w:rPr>
          <w:rFonts w:ascii="Artegra Sans Light" w:hAnsi="Artegra Sans Light"/>
          <w:color w:val="000000" w:themeColor="text1"/>
        </w:rPr>
        <w:t xml:space="preserve">des </w:t>
      </w:r>
      <w:r w:rsidR="00616755">
        <w:rPr>
          <w:rFonts w:ascii="Artegra Sans Light" w:hAnsi="Artegra Sans Light"/>
          <w:color w:val="000000" w:themeColor="text1"/>
        </w:rPr>
        <w:t xml:space="preserve">hessischen </w:t>
      </w:r>
      <w:r>
        <w:rPr>
          <w:rFonts w:ascii="Artegra Sans Light" w:hAnsi="Artegra Sans Light"/>
          <w:color w:val="000000" w:themeColor="text1"/>
        </w:rPr>
        <w:t xml:space="preserve">Unternehmens </w:t>
      </w:r>
      <w:r w:rsidR="00C853BD">
        <w:rPr>
          <w:rFonts w:ascii="Artegra Sans Light" w:hAnsi="Artegra Sans Light"/>
          <w:color w:val="000000" w:themeColor="text1"/>
        </w:rPr>
        <w:t xml:space="preserve">mit </w:t>
      </w:r>
      <w:r w:rsidR="00A21C0A">
        <w:rPr>
          <w:rFonts w:ascii="Artegra Sans Light" w:hAnsi="Artegra Sans Light"/>
          <w:color w:val="000000" w:themeColor="text1"/>
        </w:rPr>
        <w:t>WOFI</w:t>
      </w:r>
      <w:r>
        <w:rPr>
          <w:rFonts w:ascii="Artegra Sans Light" w:hAnsi="Artegra Sans Light"/>
          <w:color w:val="000000" w:themeColor="text1"/>
        </w:rPr>
        <w:t>.</w:t>
      </w:r>
      <w:r w:rsidR="00C853BD">
        <w:rPr>
          <w:rFonts w:ascii="Artegra Sans Light" w:hAnsi="Artegra Sans Light"/>
          <w:color w:val="000000" w:themeColor="text1"/>
        </w:rPr>
        <w:t xml:space="preserve"> </w:t>
      </w:r>
      <w:r>
        <w:rPr>
          <w:rFonts w:ascii="Artegra Sans Light" w:hAnsi="Artegra Sans Light"/>
          <w:color w:val="000000" w:themeColor="text1"/>
        </w:rPr>
        <w:t xml:space="preserve">Mit </w:t>
      </w:r>
      <w:r w:rsidR="00A21C0A">
        <w:rPr>
          <w:rFonts w:ascii="Artegra Sans Light" w:hAnsi="Artegra Sans Light"/>
          <w:color w:val="000000" w:themeColor="text1"/>
        </w:rPr>
        <w:t xml:space="preserve">einem Gespräch unter Nachbarn </w:t>
      </w:r>
      <w:r>
        <w:rPr>
          <w:rFonts w:ascii="Artegra Sans Light" w:hAnsi="Artegra Sans Light"/>
          <w:color w:val="000000" w:themeColor="text1"/>
        </w:rPr>
        <w:t>hätte alles angefangen. Der</w:t>
      </w:r>
      <w:r w:rsidR="00C853BD">
        <w:rPr>
          <w:rFonts w:ascii="Artegra Sans Light" w:hAnsi="Artegra Sans Light"/>
          <w:color w:val="000000" w:themeColor="text1"/>
        </w:rPr>
        <w:t xml:space="preserve"> WOFI-Logistiker </w:t>
      </w:r>
      <w:r>
        <w:rPr>
          <w:rFonts w:ascii="Artegra Sans Light" w:hAnsi="Artegra Sans Light"/>
          <w:color w:val="000000" w:themeColor="text1"/>
        </w:rPr>
        <w:t>befragte den benachbarten</w:t>
      </w:r>
      <w:r w:rsidR="00C853BD">
        <w:rPr>
          <w:rFonts w:ascii="Artegra Sans Light" w:hAnsi="Artegra Sans Light"/>
          <w:color w:val="000000" w:themeColor="text1"/>
        </w:rPr>
        <w:t xml:space="preserve"> TELOGS-Spezialisten zu einer technischen Herausforderung, </w:t>
      </w:r>
      <w:r w:rsidR="00A21C0A">
        <w:rPr>
          <w:rFonts w:ascii="Artegra Sans Light" w:hAnsi="Artegra Sans Light"/>
          <w:color w:val="000000" w:themeColor="text1"/>
        </w:rPr>
        <w:t xml:space="preserve">die der damalige Servicepartner von WOFI nicht in den Griff </w:t>
      </w:r>
      <w:r>
        <w:rPr>
          <w:rFonts w:ascii="Artegra Sans Light" w:hAnsi="Artegra Sans Light"/>
          <w:color w:val="000000" w:themeColor="text1"/>
        </w:rPr>
        <w:t>be</w:t>
      </w:r>
      <w:r w:rsidR="001F2BF6">
        <w:rPr>
          <w:rFonts w:ascii="Artegra Sans Light" w:hAnsi="Artegra Sans Light"/>
          <w:color w:val="000000" w:themeColor="text1"/>
        </w:rPr>
        <w:t>kam</w:t>
      </w:r>
      <w:r w:rsidR="00C853BD">
        <w:rPr>
          <w:rFonts w:ascii="Artegra Sans Light" w:hAnsi="Artegra Sans Light"/>
          <w:color w:val="000000" w:themeColor="text1"/>
        </w:rPr>
        <w:t>:</w:t>
      </w:r>
      <w:r w:rsidR="00A21C0A">
        <w:rPr>
          <w:rFonts w:ascii="Artegra Sans Light" w:hAnsi="Artegra Sans Light"/>
          <w:color w:val="000000" w:themeColor="text1"/>
        </w:rPr>
        <w:t xml:space="preserve"> Die Antriebsräder der </w:t>
      </w:r>
      <w:r w:rsidR="00A80750">
        <w:rPr>
          <w:rFonts w:ascii="Artegra Sans Light" w:hAnsi="Artegra Sans Light"/>
          <w:color w:val="000000" w:themeColor="text1"/>
        </w:rPr>
        <w:t>Regalbediengeräte</w:t>
      </w:r>
      <w:r w:rsidR="00C853BD">
        <w:rPr>
          <w:rFonts w:ascii="Artegra Sans Light" w:hAnsi="Artegra Sans Light"/>
          <w:color w:val="000000" w:themeColor="text1"/>
        </w:rPr>
        <w:t xml:space="preserve"> machten Probleme</w:t>
      </w:r>
      <w:r w:rsidR="00A21C0A">
        <w:rPr>
          <w:rFonts w:ascii="Artegra Sans Light" w:hAnsi="Artegra Sans Light"/>
          <w:color w:val="000000" w:themeColor="text1"/>
        </w:rPr>
        <w:t xml:space="preserve">. Nach einer </w:t>
      </w:r>
      <w:r w:rsidR="00C853BD">
        <w:rPr>
          <w:rFonts w:ascii="Artegra Sans Light" w:hAnsi="Artegra Sans Light"/>
          <w:color w:val="000000" w:themeColor="text1"/>
        </w:rPr>
        <w:t xml:space="preserve">schnellen </w:t>
      </w:r>
      <w:r w:rsidR="00A21C0A">
        <w:rPr>
          <w:rFonts w:ascii="Artegra Sans Light" w:hAnsi="Artegra Sans Light"/>
          <w:color w:val="000000" w:themeColor="text1"/>
        </w:rPr>
        <w:t>Sichtung vor Ort</w:t>
      </w:r>
      <w:r w:rsidR="00C853BD">
        <w:rPr>
          <w:rFonts w:ascii="Artegra Sans Light" w:hAnsi="Artegra Sans Light"/>
          <w:color w:val="000000" w:themeColor="text1"/>
        </w:rPr>
        <w:t>,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C853BD">
        <w:rPr>
          <w:rFonts w:ascii="Artegra Sans Light" w:hAnsi="Artegra Sans Light"/>
          <w:color w:val="000000" w:themeColor="text1"/>
        </w:rPr>
        <w:t xml:space="preserve">baute </w:t>
      </w:r>
      <w:r w:rsidR="00A21C0A">
        <w:rPr>
          <w:rFonts w:ascii="Artegra Sans Light" w:hAnsi="Artegra Sans Light"/>
          <w:color w:val="000000" w:themeColor="text1"/>
        </w:rPr>
        <w:t xml:space="preserve">TELOGS </w:t>
      </w:r>
      <w:r w:rsidR="00F027AA">
        <w:rPr>
          <w:rFonts w:ascii="Artegra Sans Light" w:hAnsi="Artegra Sans Light"/>
          <w:color w:val="000000" w:themeColor="text1"/>
        </w:rPr>
        <w:t>zu Testzwecken ein</w:t>
      </w:r>
      <w:r w:rsidR="00A21C0A">
        <w:rPr>
          <w:rFonts w:ascii="Artegra Sans Light" w:hAnsi="Artegra Sans Light"/>
          <w:color w:val="000000" w:themeColor="text1"/>
        </w:rPr>
        <w:t xml:space="preserve"> neu </w:t>
      </w:r>
      <w:r w:rsidR="00A80750">
        <w:rPr>
          <w:rFonts w:ascii="Artegra Sans Light" w:hAnsi="Artegra Sans Light"/>
          <w:color w:val="000000" w:themeColor="text1"/>
        </w:rPr>
        <w:t>konstruiertes</w:t>
      </w:r>
      <w:r w:rsidR="00F027AA">
        <w:rPr>
          <w:rFonts w:ascii="Artegra Sans Light" w:hAnsi="Artegra Sans Light"/>
          <w:color w:val="000000" w:themeColor="text1"/>
        </w:rPr>
        <w:t xml:space="preserve"> Rad ein</w:t>
      </w:r>
      <w:r w:rsidR="00A21C0A">
        <w:rPr>
          <w:rFonts w:ascii="Artegra Sans Light" w:hAnsi="Artegra Sans Light"/>
          <w:color w:val="000000" w:themeColor="text1"/>
        </w:rPr>
        <w:t xml:space="preserve">. Der Testlauf </w:t>
      </w:r>
      <w:r>
        <w:rPr>
          <w:rFonts w:ascii="Artegra Sans Light" w:hAnsi="Artegra Sans Light"/>
          <w:color w:val="000000" w:themeColor="text1"/>
        </w:rPr>
        <w:t xml:space="preserve">sei erfolgreich gewesen und hätte </w:t>
      </w:r>
      <w:r w:rsidR="00F027AA">
        <w:rPr>
          <w:rFonts w:ascii="Artegra Sans Light" w:hAnsi="Artegra Sans Light"/>
          <w:color w:val="000000" w:themeColor="text1"/>
        </w:rPr>
        <w:t xml:space="preserve">direkt </w:t>
      </w:r>
      <w:r w:rsidR="00A21C0A">
        <w:rPr>
          <w:rFonts w:ascii="Artegra Sans Light" w:hAnsi="Artegra Sans Light"/>
          <w:color w:val="000000" w:themeColor="text1"/>
        </w:rPr>
        <w:t>positive Daten</w:t>
      </w:r>
      <w:r>
        <w:rPr>
          <w:rFonts w:ascii="Artegra Sans Light" w:hAnsi="Artegra Sans Light"/>
          <w:color w:val="000000" w:themeColor="text1"/>
        </w:rPr>
        <w:t xml:space="preserve"> geliefert</w:t>
      </w:r>
      <w:r w:rsidR="00A21C0A">
        <w:rPr>
          <w:rFonts w:ascii="Artegra Sans Light" w:hAnsi="Artegra Sans Light"/>
          <w:color w:val="000000" w:themeColor="text1"/>
        </w:rPr>
        <w:t xml:space="preserve">. Kurz darauf erhielt TELOGS den Auftrag alle acht Antriebsräder neu zu bandagieren und einzubauen. </w:t>
      </w:r>
      <w:r w:rsidR="00990322">
        <w:rPr>
          <w:rFonts w:ascii="Artegra Sans Light" w:hAnsi="Artegra Sans Light"/>
          <w:color w:val="000000" w:themeColor="text1"/>
        </w:rPr>
        <w:t>„</w:t>
      </w:r>
      <w:r w:rsidR="00A21C0A">
        <w:rPr>
          <w:rFonts w:ascii="Artegra Sans Light" w:hAnsi="Artegra Sans Light"/>
          <w:color w:val="000000" w:themeColor="text1"/>
        </w:rPr>
        <w:t>Seit</w:t>
      </w:r>
      <w:r w:rsidR="00F027AA">
        <w:rPr>
          <w:rFonts w:ascii="Artegra Sans Light" w:hAnsi="Artegra Sans Light"/>
          <w:color w:val="000000" w:themeColor="text1"/>
        </w:rPr>
        <w:t xml:space="preserve"> d</w:t>
      </w:r>
      <w:r w:rsidR="00D0781C">
        <w:rPr>
          <w:rFonts w:ascii="Artegra Sans Light" w:hAnsi="Artegra Sans Light"/>
          <w:color w:val="000000" w:themeColor="text1"/>
        </w:rPr>
        <w:t>ieser</w:t>
      </w:r>
      <w:r w:rsidR="00F027AA">
        <w:rPr>
          <w:rFonts w:ascii="Artegra Sans Light" w:hAnsi="Artegra Sans Light"/>
          <w:color w:val="000000" w:themeColor="text1"/>
        </w:rPr>
        <w:t xml:space="preserve"> </w:t>
      </w:r>
      <w:r w:rsidR="00D0781C">
        <w:rPr>
          <w:rFonts w:ascii="Artegra Sans Light" w:hAnsi="Artegra Sans Light"/>
          <w:color w:val="000000" w:themeColor="text1"/>
        </w:rPr>
        <w:t>Nachbar</w:t>
      </w:r>
      <w:r w:rsidR="00990322">
        <w:rPr>
          <w:rFonts w:ascii="Artegra Sans Light" w:hAnsi="Artegra Sans Light"/>
          <w:color w:val="000000" w:themeColor="text1"/>
        </w:rPr>
        <w:t>schafts</w:t>
      </w:r>
      <w:r w:rsidR="00D0781C">
        <w:rPr>
          <w:rFonts w:ascii="Artegra Sans Light" w:hAnsi="Artegra Sans Light"/>
          <w:color w:val="000000" w:themeColor="text1"/>
        </w:rPr>
        <w:t>-Story in</w:t>
      </w:r>
      <w:r w:rsidR="00F027AA">
        <w:rPr>
          <w:rFonts w:ascii="Artegra Sans Light" w:hAnsi="Artegra Sans Light"/>
          <w:color w:val="000000" w:themeColor="text1"/>
        </w:rPr>
        <w:t xml:space="preserve"> 2005 </w:t>
      </w:r>
      <w:r w:rsidR="00990322">
        <w:rPr>
          <w:rFonts w:ascii="Artegra Sans Light" w:hAnsi="Artegra Sans Light"/>
          <w:color w:val="000000" w:themeColor="text1"/>
        </w:rPr>
        <w:t xml:space="preserve">ist </w:t>
      </w:r>
      <w:r w:rsidR="00A21C0A">
        <w:rPr>
          <w:rFonts w:ascii="Artegra Sans Light" w:hAnsi="Artegra Sans Light"/>
          <w:color w:val="000000" w:themeColor="text1"/>
        </w:rPr>
        <w:t>viel passiert</w:t>
      </w:r>
      <w:r w:rsidR="00990322">
        <w:rPr>
          <w:rFonts w:ascii="Artegra Sans Light" w:hAnsi="Artegra Sans Light"/>
          <w:color w:val="000000" w:themeColor="text1"/>
        </w:rPr>
        <w:t>”, berichtet Sascha Troge</w:t>
      </w:r>
      <w:r w:rsidR="001F2BF6">
        <w:rPr>
          <w:rFonts w:ascii="Artegra Sans Light" w:hAnsi="Artegra Sans Light"/>
          <w:color w:val="000000" w:themeColor="text1"/>
        </w:rPr>
        <w:t xml:space="preserve">, der Key-Account-Manager von </w:t>
      </w:r>
      <w:r w:rsidR="00990322">
        <w:rPr>
          <w:rFonts w:ascii="Artegra Sans Light" w:hAnsi="Artegra Sans Light"/>
          <w:color w:val="000000" w:themeColor="text1"/>
        </w:rPr>
        <w:t>TELOGS.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EC5AF0">
        <w:rPr>
          <w:rFonts w:ascii="Artegra Sans Light" w:hAnsi="Artegra Sans Light"/>
          <w:color w:val="000000" w:themeColor="text1"/>
        </w:rPr>
        <w:t>„</w:t>
      </w:r>
      <w:r w:rsidR="00F027AA">
        <w:rPr>
          <w:rFonts w:ascii="Artegra Sans Light" w:hAnsi="Artegra Sans Light"/>
          <w:color w:val="000000" w:themeColor="text1"/>
        </w:rPr>
        <w:t>Dem</w:t>
      </w:r>
      <w:r w:rsidR="00A21C0A">
        <w:rPr>
          <w:rFonts w:ascii="Artegra Sans Light" w:hAnsi="Artegra Sans Light"/>
          <w:color w:val="000000" w:themeColor="text1"/>
        </w:rPr>
        <w:t xml:space="preserve"> Auftrag </w:t>
      </w:r>
      <w:r w:rsidR="00F027AA">
        <w:rPr>
          <w:rFonts w:ascii="Artegra Sans Light" w:hAnsi="Artegra Sans Light"/>
          <w:color w:val="000000" w:themeColor="text1"/>
        </w:rPr>
        <w:t xml:space="preserve">über die </w:t>
      </w:r>
      <w:r w:rsidR="00A21C0A">
        <w:rPr>
          <w:rFonts w:ascii="Artegra Sans Light" w:hAnsi="Artegra Sans Light"/>
          <w:color w:val="000000" w:themeColor="text1"/>
        </w:rPr>
        <w:t xml:space="preserve">Antriebsräder </w:t>
      </w:r>
      <w:r w:rsidR="00990322">
        <w:rPr>
          <w:rFonts w:ascii="Artegra Sans Light" w:hAnsi="Artegra Sans Light"/>
          <w:color w:val="000000" w:themeColor="text1"/>
        </w:rPr>
        <w:t xml:space="preserve">folgten </w:t>
      </w:r>
      <w:r w:rsidR="00A21C0A">
        <w:rPr>
          <w:rFonts w:ascii="Artegra Sans Light" w:hAnsi="Artegra Sans Light"/>
          <w:color w:val="000000" w:themeColor="text1"/>
        </w:rPr>
        <w:t>Aufträge zur Reparatur der Fördertechnik der</w:t>
      </w:r>
      <w:r w:rsidR="00D0781C">
        <w:rPr>
          <w:rFonts w:ascii="Artegra Sans Light" w:hAnsi="Artegra Sans Light"/>
          <w:color w:val="000000" w:themeColor="text1"/>
        </w:rPr>
        <w:t xml:space="preserve"> </w:t>
      </w:r>
      <w:r w:rsidR="00A21C0A">
        <w:rPr>
          <w:rFonts w:ascii="Artegra Sans Light" w:hAnsi="Artegra Sans Light"/>
          <w:color w:val="000000" w:themeColor="text1"/>
        </w:rPr>
        <w:t>Querverschieb</w:t>
      </w:r>
      <w:r w:rsidR="00A80750">
        <w:rPr>
          <w:rFonts w:ascii="Artegra Sans Light" w:hAnsi="Artegra Sans Light"/>
          <w:color w:val="000000" w:themeColor="text1"/>
        </w:rPr>
        <w:t>e</w:t>
      </w:r>
      <w:r w:rsidR="00A21C0A">
        <w:rPr>
          <w:rFonts w:ascii="Artegra Sans Light" w:hAnsi="Artegra Sans Light"/>
          <w:color w:val="000000" w:themeColor="text1"/>
        </w:rPr>
        <w:t>wagen und ein Wartungsvertrag für die vollautomatischen</w:t>
      </w:r>
      <w:r w:rsidR="00F027AA">
        <w:rPr>
          <w:rFonts w:ascii="Artegra Sans Light" w:hAnsi="Artegra Sans Light"/>
          <w:color w:val="000000" w:themeColor="text1"/>
        </w:rPr>
        <w:t xml:space="preserve"> </w:t>
      </w:r>
      <w:r w:rsidR="00A21C0A">
        <w:rPr>
          <w:rFonts w:ascii="Artegra Sans Light" w:hAnsi="Artegra Sans Light"/>
          <w:color w:val="000000" w:themeColor="text1"/>
        </w:rPr>
        <w:t xml:space="preserve">Regalbediengeräte. </w:t>
      </w:r>
      <w:r w:rsidR="00F027AA">
        <w:rPr>
          <w:rFonts w:ascii="Artegra Sans Light" w:hAnsi="Artegra Sans Light"/>
          <w:color w:val="000000" w:themeColor="text1"/>
        </w:rPr>
        <w:t>Die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F027AA">
        <w:rPr>
          <w:rFonts w:ascii="Artegra Sans Light" w:hAnsi="Artegra Sans Light"/>
          <w:color w:val="000000" w:themeColor="text1"/>
        </w:rPr>
        <w:t>bis dahin für Reparatur und Wartung zuständigen Mitbewerber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EC5AF0">
        <w:rPr>
          <w:rFonts w:ascii="Artegra Sans Light" w:hAnsi="Artegra Sans Light"/>
          <w:color w:val="000000" w:themeColor="text1"/>
        </w:rPr>
        <w:t>haben wir abgelöst.”</w:t>
      </w:r>
    </w:p>
    <w:p w14:paraId="24BF421D" w14:textId="77777777" w:rsidR="00A21C0A" w:rsidRPr="00BE5683" w:rsidRDefault="00A21C0A" w:rsidP="00885221">
      <w:pPr>
        <w:rPr>
          <w:rFonts w:ascii="Artegra Sans Light" w:hAnsi="Artegra Sans Light"/>
        </w:rPr>
      </w:pPr>
    </w:p>
    <w:p w14:paraId="27E17AE1" w14:textId="585D2703" w:rsidR="006B1272" w:rsidRDefault="006B1272" w:rsidP="00885221">
      <w:pPr>
        <w:rPr>
          <w:rFonts w:ascii="Artegra Sans Light" w:hAnsi="Artegra Sans Light"/>
        </w:rPr>
      </w:pPr>
    </w:p>
    <w:p w14:paraId="08AE8BF0" w14:textId="00E234BA" w:rsidR="004E6F3C" w:rsidRPr="004E6F3C" w:rsidRDefault="004E6F3C" w:rsidP="00885221">
      <w:pPr>
        <w:rPr>
          <w:rFonts w:ascii="Artegra Sans Light" w:hAnsi="Artegra Sans Light"/>
          <w:b/>
          <w:bCs/>
        </w:rPr>
      </w:pPr>
      <w:r w:rsidRPr="004E6F3C">
        <w:rPr>
          <w:rFonts w:ascii="Artegra Sans Light" w:hAnsi="Artegra Sans Light"/>
          <w:b/>
          <w:bCs/>
        </w:rPr>
        <w:t xml:space="preserve">TELOGS </w:t>
      </w:r>
      <w:proofErr w:type="spellStart"/>
      <w:r w:rsidRPr="004E6F3C">
        <w:rPr>
          <w:rFonts w:ascii="Artegra Sans Light" w:hAnsi="Artegra Sans Light"/>
          <w:b/>
          <w:bCs/>
        </w:rPr>
        <w:t>RetroFit</w:t>
      </w:r>
      <w:proofErr w:type="spellEnd"/>
      <w:r w:rsidRPr="004E6F3C">
        <w:rPr>
          <w:rFonts w:ascii="Artegra Sans Light" w:hAnsi="Artegra Sans Light"/>
          <w:b/>
          <w:bCs/>
        </w:rPr>
        <w:t xml:space="preserve"> – </w:t>
      </w:r>
      <w:r>
        <w:rPr>
          <w:rFonts w:ascii="Artegra Sans Light" w:hAnsi="Artegra Sans Light"/>
          <w:b/>
          <w:bCs/>
        </w:rPr>
        <w:t>der</w:t>
      </w:r>
      <w:r w:rsidR="00670088">
        <w:rPr>
          <w:rFonts w:ascii="Artegra Sans Light" w:hAnsi="Artegra Sans Light"/>
          <w:b/>
          <w:bCs/>
        </w:rPr>
        <w:t xml:space="preserve"> </w:t>
      </w:r>
      <w:r w:rsidRPr="004E6F3C">
        <w:rPr>
          <w:rFonts w:ascii="Artegra Sans Light" w:hAnsi="Artegra Sans Light"/>
          <w:b/>
          <w:bCs/>
        </w:rPr>
        <w:t xml:space="preserve">technische </w:t>
      </w:r>
      <w:proofErr w:type="spellStart"/>
      <w:r w:rsidRPr="004E6F3C">
        <w:rPr>
          <w:rFonts w:ascii="Artegra Sans Light" w:hAnsi="Artegra Sans Light"/>
          <w:b/>
          <w:bCs/>
        </w:rPr>
        <w:t>Downager</w:t>
      </w:r>
      <w:proofErr w:type="spellEnd"/>
      <w:r w:rsidRPr="004E6F3C">
        <w:rPr>
          <w:rFonts w:ascii="Artegra Sans Light" w:hAnsi="Artegra Sans Light"/>
          <w:b/>
          <w:bCs/>
        </w:rPr>
        <w:t xml:space="preserve"> </w:t>
      </w:r>
    </w:p>
    <w:p w14:paraId="0596AD21" w14:textId="568D6F13" w:rsidR="004E6F3C" w:rsidRDefault="00616755" w:rsidP="00885221">
      <w:pPr>
        <w:rPr>
          <w:rFonts w:ascii="Artegra Sans Light" w:hAnsi="Artegra Sans Light"/>
        </w:rPr>
      </w:pPr>
      <w:r>
        <w:rPr>
          <w:rFonts w:ascii="Artegra Sans Light" w:hAnsi="Artegra Sans Light"/>
        </w:rPr>
        <w:t>Der</w:t>
      </w:r>
      <w:r w:rsidR="004E6F3C">
        <w:rPr>
          <w:rFonts w:ascii="Artegra Sans Light" w:hAnsi="Artegra Sans Light"/>
        </w:rPr>
        <w:t xml:space="preserve"> </w:t>
      </w:r>
      <w:r w:rsidR="00F027AA">
        <w:rPr>
          <w:rFonts w:ascii="Artegra Sans Light" w:hAnsi="Artegra Sans Light"/>
        </w:rPr>
        <w:t>zunehmende</w:t>
      </w:r>
      <w:r w:rsidR="004E6F3C">
        <w:rPr>
          <w:rFonts w:ascii="Artegra Sans Light" w:hAnsi="Artegra Sans Light"/>
        </w:rPr>
        <w:t xml:space="preserve"> Erfolg st</w:t>
      </w:r>
      <w:r>
        <w:rPr>
          <w:rFonts w:ascii="Artegra Sans Light" w:hAnsi="Artegra Sans Light"/>
        </w:rPr>
        <w:t>eigerte</w:t>
      </w:r>
      <w:r w:rsidR="004E6F3C">
        <w:rPr>
          <w:rFonts w:ascii="Artegra Sans Light" w:hAnsi="Artegra Sans Light"/>
        </w:rPr>
        <w:t xml:space="preserve"> die Nachfrage </w:t>
      </w:r>
      <w:r w:rsidR="00F027AA">
        <w:rPr>
          <w:rFonts w:ascii="Artegra Sans Light" w:hAnsi="Artegra Sans Light"/>
        </w:rPr>
        <w:t xml:space="preserve">nach </w:t>
      </w:r>
      <w:r w:rsidR="004E6F3C">
        <w:rPr>
          <w:rFonts w:ascii="Artegra Sans Light" w:hAnsi="Artegra Sans Light"/>
        </w:rPr>
        <w:t>WOFI Leuchten</w:t>
      </w:r>
      <w:r>
        <w:rPr>
          <w:rFonts w:ascii="Artegra Sans Light" w:hAnsi="Artegra Sans Light"/>
        </w:rPr>
        <w:t xml:space="preserve">. Das Unternehmen </w:t>
      </w:r>
      <w:r w:rsidR="00D0781C">
        <w:rPr>
          <w:rFonts w:ascii="Artegra Sans Light" w:hAnsi="Artegra Sans Light"/>
        </w:rPr>
        <w:t xml:space="preserve">generierte </w:t>
      </w:r>
      <w:r>
        <w:rPr>
          <w:rFonts w:ascii="Artegra Sans Light" w:hAnsi="Artegra Sans Light"/>
        </w:rPr>
        <w:t>ein</w:t>
      </w:r>
      <w:r w:rsidR="00F027AA">
        <w:rPr>
          <w:rFonts w:ascii="Artegra Sans Light" w:hAnsi="Artegra Sans Light"/>
        </w:rPr>
        <w:t xml:space="preserve"> stetiges Produktionswachstum</w:t>
      </w:r>
      <w:r w:rsidR="00D0781C">
        <w:rPr>
          <w:rFonts w:ascii="Artegra Sans Light" w:hAnsi="Artegra Sans Light"/>
        </w:rPr>
        <w:t xml:space="preserve">, was die </w:t>
      </w:r>
      <w:r>
        <w:rPr>
          <w:rFonts w:ascii="Artegra Sans Light" w:hAnsi="Artegra Sans Light"/>
        </w:rPr>
        <w:t>Intralogistik vor neue Herausforderungen</w:t>
      </w:r>
      <w:r w:rsidR="00D0781C">
        <w:rPr>
          <w:rFonts w:ascii="Artegra Sans Light" w:hAnsi="Artegra Sans Light"/>
        </w:rPr>
        <w:t xml:space="preserve"> stellte</w:t>
      </w:r>
      <w:r>
        <w:rPr>
          <w:rFonts w:ascii="Artegra Sans Light" w:hAnsi="Artegra Sans Light"/>
        </w:rPr>
        <w:t xml:space="preserve">: Die Beschaffung von Ersatzteilen. </w:t>
      </w:r>
      <w:r w:rsidR="00F027AA">
        <w:rPr>
          <w:rFonts w:ascii="Artegra Sans Light" w:hAnsi="Artegra Sans Light"/>
        </w:rPr>
        <w:t>Da</w:t>
      </w:r>
      <w:r w:rsidR="004E6F3C">
        <w:rPr>
          <w:rFonts w:ascii="Artegra Sans Light" w:hAnsi="Artegra Sans Light"/>
        </w:rPr>
        <w:t xml:space="preserve"> </w:t>
      </w:r>
      <w:r w:rsidR="00F027AA">
        <w:rPr>
          <w:rFonts w:ascii="Artegra Sans Light" w:hAnsi="Artegra Sans Light"/>
        </w:rPr>
        <w:t>die Logistik-</w:t>
      </w:r>
      <w:r w:rsidR="004E6F3C">
        <w:rPr>
          <w:rFonts w:ascii="Artegra Sans Light" w:hAnsi="Artegra Sans Light"/>
        </w:rPr>
        <w:t xml:space="preserve">Anlage </w:t>
      </w:r>
      <w:r w:rsidR="00D0781C">
        <w:rPr>
          <w:rFonts w:ascii="Artegra Sans Light" w:hAnsi="Artegra Sans Light"/>
        </w:rPr>
        <w:t>bereits im</w:t>
      </w:r>
      <w:r w:rsidR="004E6F3C">
        <w:rPr>
          <w:rFonts w:ascii="Artegra Sans Light" w:hAnsi="Artegra Sans Light"/>
        </w:rPr>
        <w:t xml:space="preserve"> Jahr 2000 </w:t>
      </w:r>
      <w:r w:rsidR="00D0781C">
        <w:rPr>
          <w:rFonts w:ascii="Artegra Sans Light" w:hAnsi="Artegra Sans Light"/>
        </w:rPr>
        <w:t>in Betrieb genommen w</w:t>
      </w:r>
      <w:r w:rsidR="00567357">
        <w:rPr>
          <w:rFonts w:ascii="Artegra Sans Light" w:hAnsi="Artegra Sans Light"/>
        </w:rPr>
        <w:t>orden sei</w:t>
      </w:r>
      <w:r w:rsidR="004E6F3C">
        <w:rPr>
          <w:rFonts w:ascii="Artegra Sans Light" w:hAnsi="Artegra Sans Light"/>
        </w:rPr>
        <w:t xml:space="preserve">, </w:t>
      </w:r>
      <w:r w:rsidR="00567357">
        <w:rPr>
          <w:rFonts w:ascii="Artegra Sans Light" w:hAnsi="Artegra Sans Light"/>
        </w:rPr>
        <w:t>wären</w:t>
      </w:r>
      <w:r w:rsidR="001F2BF6">
        <w:rPr>
          <w:rFonts w:ascii="Artegra Sans Light" w:hAnsi="Artegra Sans Light"/>
        </w:rPr>
        <w:t xml:space="preserve"> </w:t>
      </w:r>
      <w:r w:rsidR="004E6F3C">
        <w:rPr>
          <w:rFonts w:ascii="Artegra Sans Light" w:hAnsi="Artegra Sans Light"/>
        </w:rPr>
        <w:t xml:space="preserve">nahezu alle Teile nur noch als Gebrauchtteile </w:t>
      </w:r>
      <w:r>
        <w:rPr>
          <w:rFonts w:ascii="Artegra Sans Light" w:hAnsi="Artegra Sans Light"/>
        </w:rPr>
        <w:t>erhältlich</w:t>
      </w:r>
      <w:r w:rsidR="001F2BF6">
        <w:rPr>
          <w:rFonts w:ascii="Artegra Sans Light" w:hAnsi="Artegra Sans Light"/>
        </w:rPr>
        <w:t>, so Sascha Troge</w:t>
      </w:r>
      <w:r w:rsidR="00567357">
        <w:rPr>
          <w:rFonts w:ascii="Artegra Sans Light" w:hAnsi="Artegra Sans Light"/>
        </w:rPr>
        <w:t>.</w:t>
      </w:r>
      <w:r w:rsidR="001F2BF6">
        <w:rPr>
          <w:rFonts w:ascii="Artegra Sans Light" w:hAnsi="Artegra Sans Light"/>
        </w:rPr>
        <w:t xml:space="preserve"> „WOFI war ein</w:t>
      </w:r>
      <w:r w:rsidR="00567357">
        <w:rPr>
          <w:rFonts w:ascii="Artegra Sans Light" w:hAnsi="Artegra Sans Light"/>
        </w:rPr>
        <w:t xml:space="preserve"> Bilderbuch-</w:t>
      </w:r>
      <w:r>
        <w:rPr>
          <w:rFonts w:ascii="Artegra Sans Light" w:hAnsi="Artegra Sans Light"/>
        </w:rPr>
        <w:t xml:space="preserve">Fall für </w:t>
      </w:r>
      <w:r w:rsidR="00567357">
        <w:rPr>
          <w:rFonts w:ascii="Artegra Sans Light" w:hAnsi="Artegra Sans Light"/>
        </w:rPr>
        <w:t>unser</w:t>
      </w:r>
      <w:r w:rsidR="004E6F3C">
        <w:rPr>
          <w:rFonts w:ascii="Artegra Sans Light" w:hAnsi="Artegra Sans Light"/>
        </w:rPr>
        <w:t xml:space="preserve"> </w:t>
      </w:r>
      <w:proofErr w:type="spellStart"/>
      <w:r w:rsidR="004E6F3C">
        <w:rPr>
          <w:rFonts w:ascii="Artegra Sans Light" w:hAnsi="Artegra Sans Light"/>
        </w:rPr>
        <w:t>RetroFit</w:t>
      </w:r>
      <w:proofErr w:type="spellEnd"/>
      <w:r>
        <w:rPr>
          <w:rFonts w:ascii="Artegra Sans Light" w:hAnsi="Artegra Sans Light"/>
        </w:rPr>
        <w:t>-Konzept</w:t>
      </w:r>
      <w:r w:rsidR="00567357">
        <w:rPr>
          <w:rFonts w:ascii="Artegra Sans Light" w:hAnsi="Artegra Sans Light"/>
        </w:rPr>
        <w:t xml:space="preserve">. Wir haben uns </w:t>
      </w:r>
      <w:r w:rsidR="004E6F3C">
        <w:rPr>
          <w:rFonts w:ascii="Artegra Sans Light" w:hAnsi="Artegra Sans Light"/>
        </w:rPr>
        <w:t xml:space="preserve">gegen </w:t>
      </w:r>
      <w:r w:rsidR="00E40B17">
        <w:rPr>
          <w:rFonts w:ascii="Artegra Sans Light" w:hAnsi="Artegra Sans Light"/>
        </w:rPr>
        <w:t>n</w:t>
      </w:r>
      <w:r w:rsidR="004E6F3C">
        <w:rPr>
          <w:rFonts w:ascii="Artegra Sans Light" w:hAnsi="Artegra Sans Light"/>
        </w:rPr>
        <w:t>amhafte Konkurrenten durch</w:t>
      </w:r>
      <w:r w:rsidR="00567357">
        <w:rPr>
          <w:rFonts w:ascii="Artegra Sans Light" w:hAnsi="Artegra Sans Light"/>
        </w:rPr>
        <w:t xml:space="preserve">gesetzt. </w:t>
      </w:r>
      <w:r w:rsidR="00670088">
        <w:rPr>
          <w:rFonts w:ascii="Artegra Sans Light" w:hAnsi="Artegra Sans Light"/>
        </w:rPr>
        <w:t xml:space="preserve">2017 </w:t>
      </w:r>
      <w:r w:rsidR="00567357">
        <w:rPr>
          <w:rFonts w:ascii="Artegra Sans Light" w:hAnsi="Artegra Sans Light"/>
        </w:rPr>
        <w:t xml:space="preserve">haben wir den </w:t>
      </w:r>
      <w:r>
        <w:rPr>
          <w:rFonts w:ascii="Artegra Sans Light" w:hAnsi="Artegra Sans Light"/>
        </w:rPr>
        <w:t>herausfordernden Auftrag</w:t>
      </w:r>
      <w:r w:rsidR="004E6F3C">
        <w:rPr>
          <w:rFonts w:ascii="Artegra Sans Light" w:hAnsi="Artegra Sans Light"/>
        </w:rPr>
        <w:t xml:space="preserve"> </w:t>
      </w:r>
      <w:r>
        <w:rPr>
          <w:rFonts w:ascii="Artegra Sans Light" w:hAnsi="Artegra Sans Light"/>
        </w:rPr>
        <w:t xml:space="preserve">für </w:t>
      </w:r>
      <w:r w:rsidR="00D0781C">
        <w:rPr>
          <w:rFonts w:ascii="Artegra Sans Light" w:hAnsi="Artegra Sans Light"/>
        </w:rPr>
        <w:t>das</w:t>
      </w:r>
      <w:r>
        <w:rPr>
          <w:rFonts w:ascii="Artegra Sans Light" w:hAnsi="Artegra Sans Light"/>
        </w:rPr>
        <w:t xml:space="preserve"> komplexe </w:t>
      </w:r>
      <w:r w:rsidR="00D0781C">
        <w:rPr>
          <w:rFonts w:ascii="Artegra Sans Light" w:hAnsi="Artegra Sans Light"/>
        </w:rPr>
        <w:t>Modernisierungs-</w:t>
      </w:r>
      <w:r>
        <w:rPr>
          <w:rFonts w:ascii="Artegra Sans Light" w:hAnsi="Artegra Sans Light"/>
        </w:rPr>
        <w:t>Projekt</w:t>
      </w:r>
      <w:r w:rsidR="00567357">
        <w:rPr>
          <w:rFonts w:ascii="Artegra Sans Light" w:hAnsi="Artegra Sans Light"/>
        </w:rPr>
        <w:t xml:space="preserve"> erhalten”</w:t>
      </w:r>
      <w:r w:rsidR="00BA6AE0">
        <w:rPr>
          <w:rFonts w:ascii="Artegra Sans Light" w:hAnsi="Artegra Sans Light"/>
        </w:rPr>
        <w:t xml:space="preserve">. </w:t>
      </w:r>
      <w:r w:rsidR="0059072C">
        <w:rPr>
          <w:rFonts w:ascii="Artegra Sans Light" w:hAnsi="Artegra Sans Light"/>
        </w:rPr>
        <w:br/>
      </w:r>
      <w:r w:rsidR="00BA6AE0">
        <w:rPr>
          <w:rFonts w:ascii="Artegra Sans Light" w:hAnsi="Artegra Sans Light"/>
        </w:rPr>
        <w:t xml:space="preserve">Die Anlage lief </w:t>
      </w:r>
      <w:r w:rsidR="00D0781C">
        <w:rPr>
          <w:rFonts w:ascii="Artegra Sans Light" w:hAnsi="Artegra Sans Light"/>
        </w:rPr>
        <w:t>bis dahin</w:t>
      </w:r>
      <w:r w:rsidR="00567357">
        <w:rPr>
          <w:rFonts w:ascii="Artegra Sans Light" w:hAnsi="Artegra Sans Light"/>
        </w:rPr>
        <w:t xml:space="preserve"> in </w:t>
      </w:r>
      <w:r w:rsidR="00BA6AE0">
        <w:rPr>
          <w:rFonts w:ascii="Artegra Sans Light" w:hAnsi="Artegra Sans Light"/>
        </w:rPr>
        <w:t>einem Zweischichtbetrieb von 06</w:t>
      </w:r>
      <w:r>
        <w:rPr>
          <w:rFonts w:ascii="Artegra Sans Light" w:hAnsi="Artegra Sans Light"/>
        </w:rPr>
        <w:t>:00</w:t>
      </w:r>
      <w:r w:rsidR="00BA6AE0">
        <w:rPr>
          <w:rFonts w:ascii="Artegra Sans Light" w:hAnsi="Artegra Sans Light"/>
        </w:rPr>
        <w:t xml:space="preserve"> bis 22</w:t>
      </w:r>
      <w:r>
        <w:rPr>
          <w:rFonts w:ascii="Artegra Sans Light" w:hAnsi="Artegra Sans Light"/>
        </w:rPr>
        <w:t>:00</w:t>
      </w:r>
      <w:r w:rsidR="00BA6AE0">
        <w:rPr>
          <w:rFonts w:ascii="Artegra Sans Light" w:hAnsi="Artegra Sans Light"/>
        </w:rPr>
        <w:t xml:space="preserve"> Uhr</w:t>
      </w:r>
      <w:r>
        <w:rPr>
          <w:rFonts w:ascii="Artegra Sans Light" w:hAnsi="Artegra Sans Light"/>
        </w:rPr>
        <w:t xml:space="preserve"> – in </w:t>
      </w:r>
      <w:r w:rsidR="00BA6AE0">
        <w:rPr>
          <w:rFonts w:ascii="Artegra Sans Light" w:hAnsi="Artegra Sans Light"/>
        </w:rPr>
        <w:t xml:space="preserve">2019 wurden rund eine Millionen Leuchten </w:t>
      </w:r>
      <w:r>
        <w:rPr>
          <w:rFonts w:ascii="Artegra Sans Light" w:hAnsi="Artegra Sans Light"/>
        </w:rPr>
        <w:t>im</w:t>
      </w:r>
      <w:r w:rsidR="00BA6AE0">
        <w:rPr>
          <w:rFonts w:ascii="Artegra Sans Light" w:hAnsi="Artegra Sans Light"/>
        </w:rPr>
        <w:t xml:space="preserve"> Logistikzentrum umgeschlagen. </w:t>
      </w:r>
      <w:r w:rsidR="00567357">
        <w:rPr>
          <w:rFonts w:ascii="Artegra Sans Light" w:hAnsi="Artegra Sans Light"/>
        </w:rPr>
        <w:t>Die</w:t>
      </w:r>
      <w:r w:rsidR="0059072C">
        <w:rPr>
          <w:rFonts w:ascii="Artegra Sans Light" w:hAnsi="Artegra Sans Light"/>
        </w:rPr>
        <w:t xml:space="preserve"> Aufgabe</w:t>
      </w:r>
      <w:r w:rsidR="00D0781C">
        <w:rPr>
          <w:rFonts w:ascii="Artegra Sans Light" w:hAnsi="Artegra Sans Light"/>
        </w:rPr>
        <w:t xml:space="preserve"> </w:t>
      </w:r>
      <w:r w:rsidR="00567357">
        <w:rPr>
          <w:rFonts w:ascii="Artegra Sans Light" w:hAnsi="Artegra Sans Light"/>
        </w:rPr>
        <w:t xml:space="preserve">bestand </w:t>
      </w:r>
      <w:r w:rsidR="00D0781C">
        <w:rPr>
          <w:rFonts w:ascii="Artegra Sans Light" w:hAnsi="Artegra Sans Light"/>
        </w:rPr>
        <w:t>darin</w:t>
      </w:r>
      <w:r w:rsidR="0059072C">
        <w:rPr>
          <w:rFonts w:ascii="Artegra Sans Light" w:hAnsi="Artegra Sans Light"/>
        </w:rPr>
        <w:t>,</w:t>
      </w:r>
      <w:r w:rsidR="00BA6AE0">
        <w:rPr>
          <w:rFonts w:ascii="Artegra Sans Light" w:hAnsi="Artegra Sans Light"/>
        </w:rPr>
        <w:t xml:space="preserve"> die Fördertechnik </w:t>
      </w:r>
      <w:r w:rsidR="00A80750">
        <w:rPr>
          <w:rFonts w:ascii="Artegra Sans Light" w:hAnsi="Artegra Sans Light"/>
        </w:rPr>
        <w:t>und die Regalbediengeräte</w:t>
      </w:r>
      <w:r w:rsidR="00BA6AE0">
        <w:rPr>
          <w:rFonts w:ascii="Artegra Sans Light" w:hAnsi="Artegra Sans Light"/>
        </w:rPr>
        <w:t xml:space="preserve"> </w:t>
      </w:r>
      <w:r w:rsidR="002F7B21">
        <w:rPr>
          <w:rFonts w:ascii="Artegra Sans Light" w:hAnsi="Artegra Sans Light"/>
        </w:rPr>
        <w:t xml:space="preserve">im </w:t>
      </w:r>
      <w:r w:rsidR="00BA6AE0">
        <w:rPr>
          <w:rFonts w:ascii="Artegra Sans Light" w:hAnsi="Artegra Sans Light"/>
        </w:rPr>
        <w:t xml:space="preserve">laufenden Betrieb </w:t>
      </w:r>
      <w:r w:rsidR="0059072C">
        <w:rPr>
          <w:rFonts w:ascii="Artegra Sans Light" w:hAnsi="Artegra Sans Light"/>
        </w:rPr>
        <w:t xml:space="preserve">zu </w:t>
      </w:r>
      <w:r w:rsidR="00BA6AE0">
        <w:rPr>
          <w:rFonts w:ascii="Artegra Sans Light" w:hAnsi="Artegra Sans Light"/>
        </w:rPr>
        <w:t>modernisier</w:t>
      </w:r>
      <w:r w:rsidR="0059072C">
        <w:rPr>
          <w:rFonts w:ascii="Artegra Sans Light" w:hAnsi="Artegra Sans Light"/>
        </w:rPr>
        <w:t>en</w:t>
      </w:r>
      <w:r w:rsidR="00BA6AE0">
        <w:rPr>
          <w:rFonts w:ascii="Artegra Sans Light" w:hAnsi="Artegra Sans Light"/>
        </w:rPr>
        <w:t xml:space="preserve">. </w:t>
      </w:r>
      <w:r w:rsidR="0059072C">
        <w:rPr>
          <w:rFonts w:ascii="Artegra Sans Light" w:hAnsi="Artegra Sans Light"/>
        </w:rPr>
        <w:t>Durch ein ausgeklügeltes Konzept</w:t>
      </w:r>
      <w:r w:rsidR="00BA6AE0">
        <w:rPr>
          <w:rFonts w:ascii="Artegra Sans Light" w:hAnsi="Artegra Sans Light"/>
        </w:rPr>
        <w:t xml:space="preserve"> </w:t>
      </w:r>
      <w:r w:rsidR="00567357">
        <w:rPr>
          <w:rFonts w:ascii="Artegra Sans Light" w:hAnsi="Artegra Sans Light"/>
        </w:rPr>
        <w:t>sei</w:t>
      </w:r>
      <w:r w:rsidR="00BA6AE0">
        <w:rPr>
          <w:rFonts w:ascii="Artegra Sans Light" w:hAnsi="Artegra Sans Light"/>
        </w:rPr>
        <w:t xml:space="preserve"> die Verfügbarkeit </w:t>
      </w:r>
      <w:r w:rsidR="0059072C">
        <w:rPr>
          <w:rFonts w:ascii="Artegra Sans Light" w:hAnsi="Artegra Sans Light"/>
        </w:rPr>
        <w:t xml:space="preserve">der Intralogistik </w:t>
      </w:r>
      <w:r w:rsidR="00D0781C">
        <w:rPr>
          <w:rFonts w:ascii="Artegra Sans Light" w:hAnsi="Artegra Sans Light"/>
        </w:rPr>
        <w:t xml:space="preserve">ohne Ausfallzeiten </w:t>
      </w:r>
      <w:r w:rsidR="00BA6AE0">
        <w:rPr>
          <w:rFonts w:ascii="Artegra Sans Light" w:hAnsi="Artegra Sans Light"/>
        </w:rPr>
        <w:t>erhalten</w:t>
      </w:r>
      <w:r w:rsidR="00567357">
        <w:rPr>
          <w:rFonts w:ascii="Artegra Sans Light" w:hAnsi="Artegra Sans Light"/>
        </w:rPr>
        <w:t xml:space="preserve"> geblieben</w:t>
      </w:r>
      <w:r w:rsidR="00693978">
        <w:rPr>
          <w:rFonts w:ascii="Artegra Sans Light" w:hAnsi="Artegra Sans Light"/>
        </w:rPr>
        <w:t xml:space="preserve">, während </w:t>
      </w:r>
      <w:r w:rsidR="00BA6AE0">
        <w:rPr>
          <w:rFonts w:ascii="Artegra Sans Light" w:hAnsi="Artegra Sans Light"/>
        </w:rPr>
        <w:t>die Technik</w:t>
      </w:r>
      <w:r w:rsidR="00693978">
        <w:rPr>
          <w:rFonts w:ascii="Artegra Sans Light" w:hAnsi="Artegra Sans Light"/>
        </w:rPr>
        <w:t xml:space="preserve"> </w:t>
      </w:r>
      <w:r w:rsidR="00BA6AE0">
        <w:rPr>
          <w:rFonts w:ascii="Artegra Sans Light" w:hAnsi="Artegra Sans Light"/>
        </w:rPr>
        <w:t xml:space="preserve">auf den neuesten Stand gebracht </w:t>
      </w:r>
      <w:r w:rsidR="00567357">
        <w:rPr>
          <w:rFonts w:ascii="Artegra Sans Light" w:hAnsi="Artegra Sans Light"/>
        </w:rPr>
        <w:t>wurde</w:t>
      </w:r>
      <w:r w:rsidR="00BA6AE0">
        <w:rPr>
          <w:rFonts w:ascii="Artegra Sans Light" w:hAnsi="Artegra Sans Light"/>
        </w:rPr>
        <w:t xml:space="preserve">. </w:t>
      </w:r>
      <w:r w:rsidR="00670088">
        <w:rPr>
          <w:rFonts w:ascii="Artegra Sans Light" w:hAnsi="Artegra Sans Light"/>
        </w:rPr>
        <w:br/>
      </w:r>
    </w:p>
    <w:p w14:paraId="3985687D" w14:textId="4546DDAC" w:rsidR="00BA6AE0" w:rsidRPr="00BA6AE0" w:rsidRDefault="00670088" w:rsidP="00BA6AE0">
      <w:pPr>
        <w:rPr>
          <w:rFonts w:ascii="Artegra Sans Light" w:hAnsi="Artegra Sans Light"/>
          <w:color w:val="000000" w:themeColor="text1"/>
        </w:rPr>
      </w:pPr>
      <w:r w:rsidRPr="00343824">
        <w:rPr>
          <w:rFonts w:ascii="Artegra Sans Light" w:hAnsi="Artegra Sans Light"/>
        </w:rPr>
        <w:t xml:space="preserve">Bei dieser ersten </w:t>
      </w:r>
      <w:r w:rsidR="00AC2D5A" w:rsidRPr="00343824">
        <w:rPr>
          <w:rFonts w:ascii="Artegra Sans Light" w:hAnsi="Artegra Sans Light"/>
        </w:rPr>
        <w:t xml:space="preserve">Sanierung </w:t>
      </w:r>
      <w:r w:rsidRPr="00343824">
        <w:rPr>
          <w:rFonts w:ascii="Artegra Sans Light" w:hAnsi="Artegra Sans Light"/>
        </w:rPr>
        <w:t xml:space="preserve">im </w:t>
      </w:r>
      <w:r w:rsidR="00AC2D5A" w:rsidRPr="00343824">
        <w:rPr>
          <w:rFonts w:ascii="Artegra Sans Light" w:hAnsi="Artegra Sans Light"/>
        </w:rPr>
        <w:t xml:space="preserve">Logistikzentrum von WOFI </w:t>
      </w:r>
      <w:r w:rsidRPr="00343824">
        <w:rPr>
          <w:rFonts w:ascii="Artegra Sans Light" w:hAnsi="Artegra Sans Light"/>
        </w:rPr>
        <w:t xml:space="preserve">wurde </w:t>
      </w:r>
      <w:r w:rsidR="00BA6AE0" w:rsidRPr="00343824">
        <w:rPr>
          <w:rFonts w:ascii="Artegra Sans Light" w:hAnsi="Artegra Sans Light"/>
        </w:rPr>
        <w:t xml:space="preserve">die Anlage auf die </w:t>
      </w:r>
      <w:r w:rsidR="00343824">
        <w:rPr>
          <w:rFonts w:ascii="Artegra Sans Light" w:hAnsi="Artegra Sans Light"/>
        </w:rPr>
        <w:t>fortschrittlichste</w:t>
      </w:r>
      <w:r w:rsidR="00BA6AE0" w:rsidRPr="00343824">
        <w:rPr>
          <w:rFonts w:ascii="Artegra Sans Light" w:hAnsi="Artegra Sans Light"/>
        </w:rPr>
        <w:t xml:space="preserve"> und aktuellste SPS-Steuerung (Speicherprogrammierbare Steuerung) der 1500er Reihe von Siemens</w:t>
      </w:r>
      <w:r w:rsidR="00BA6AE0" w:rsidRPr="00BA6AE0">
        <w:rPr>
          <w:rFonts w:ascii="Artegra Sans Light" w:hAnsi="Artegra Sans Light"/>
          <w:color w:val="000000" w:themeColor="text1"/>
        </w:rPr>
        <w:t xml:space="preserve"> modernisiert</w:t>
      </w:r>
      <w:r w:rsidR="00BA6AE0">
        <w:rPr>
          <w:rFonts w:ascii="Artegra Sans Light" w:hAnsi="Artegra Sans Light"/>
          <w:color w:val="000000" w:themeColor="text1"/>
        </w:rPr>
        <w:t xml:space="preserve">. </w:t>
      </w:r>
      <w:r>
        <w:rPr>
          <w:rFonts w:ascii="Artegra Sans Light" w:hAnsi="Artegra Sans Light"/>
          <w:color w:val="000000" w:themeColor="text1"/>
        </w:rPr>
        <w:t xml:space="preserve">Die </w:t>
      </w:r>
      <w:r w:rsidR="00BA6AE0">
        <w:rPr>
          <w:rFonts w:ascii="Artegra Sans Light" w:hAnsi="Artegra Sans Light"/>
          <w:color w:val="000000" w:themeColor="text1"/>
        </w:rPr>
        <w:t>in die Jahre gekommene</w:t>
      </w:r>
      <w:r w:rsidR="00343824">
        <w:rPr>
          <w:rFonts w:ascii="Artegra Sans Light" w:hAnsi="Artegra Sans Light"/>
          <w:color w:val="000000" w:themeColor="text1"/>
        </w:rPr>
        <w:t>n</w:t>
      </w:r>
      <w:r w:rsidR="00BA6AE0">
        <w:rPr>
          <w:rFonts w:ascii="Artegra Sans Light" w:hAnsi="Artegra Sans Light"/>
          <w:color w:val="000000" w:themeColor="text1"/>
        </w:rPr>
        <w:t xml:space="preserve"> </w:t>
      </w:r>
      <w:r w:rsidR="00BA6AE0" w:rsidRPr="00BA6AE0">
        <w:rPr>
          <w:rFonts w:ascii="Artegra Sans Light" w:hAnsi="Artegra Sans Light"/>
          <w:color w:val="000000" w:themeColor="text1"/>
        </w:rPr>
        <w:t>S5-Steuerungen</w:t>
      </w:r>
      <w:r w:rsidR="00BA6AE0">
        <w:rPr>
          <w:rFonts w:ascii="Artegra Sans Light" w:hAnsi="Artegra Sans Light"/>
          <w:color w:val="000000" w:themeColor="text1"/>
        </w:rPr>
        <w:t xml:space="preserve"> </w:t>
      </w:r>
      <w:r>
        <w:rPr>
          <w:rFonts w:ascii="Artegra Sans Light" w:hAnsi="Artegra Sans Light"/>
          <w:color w:val="000000" w:themeColor="text1"/>
        </w:rPr>
        <w:t>konnte</w:t>
      </w:r>
      <w:r w:rsidR="00343824">
        <w:rPr>
          <w:rFonts w:ascii="Artegra Sans Light" w:hAnsi="Artegra Sans Light"/>
          <w:color w:val="000000" w:themeColor="text1"/>
        </w:rPr>
        <w:t>n</w:t>
      </w:r>
      <w:r>
        <w:rPr>
          <w:rFonts w:ascii="Artegra Sans Light" w:hAnsi="Artegra Sans Light"/>
          <w:color w:val="000000" w:themeColor="text1"/>
        </w:rPr>
        <w:t xml:space="preserve"> damit </w:t>
      </w:r>
      <w:r w:rsidR="00BA6AE0">
        <w:rPr>
          <w:rFonts w:ascii="Artegra Sans Light" w:hAnsi="Artegra Sans Light"/>
          <w:color w:val="000000" w:themeColor="text1"/>
        </w:rPr>
        <w:t>komplett ersetzt</w:t>
      </w:r>
      <w:r>
        <w:rPr>
          <w:rFonts w:ascii="Artegra Sans Light" w:hAnsi="Artegra Sans Light"/>
          <w:color w:val="000000" w:themeColor="text1"/>
        </w:rPr>
        <w:t xml:space="preserve"> werden</w:t>
      </w:r>
      <w:r w:rsidR="00BA6AE0">
        <w:rPr>
          <w:rFonts w:ascii="Artegra Sans Light" w:hAnsi="Artegra Sans Light"/>
          <w:color w:val="000000" w:themeColor="text1"/>
        </w:rPr>
        <w:t xml:space="preserve">. Gleichzeitig </w:t>
      </w:r>
      <w:r w:rsidR="00E40B17">
        <w:rPr>
          <w:rFonts w:ascii="Artegra Sans Light" w:hAnsi="Artegra Sans Light"/>
          <w:color w:val="000000" w:themeColor="text1"/>
        </w:rPr>
        <w:t>wurden</w:t>
      </w:r>
      <w:r w:rsidR="00BA6AE0">
        <w:rPr>
          <w:rFonts w:ascii="Artegra Sans Light" w:hAnsi="Artegra Sans Light"/>
          <w:color w:val="000000" w:themeColor="text1"/>
        </w:rPr>
        <w:t xml:space="preserve"> </w:t>
      </w:r>
      <w:r>
        <w:rPr>
          <w:rFonts w:ascii="Artegra Sans Light" w:hAnsi="Artegra Sans Light"/>
          <w:color w:val="000000" w:themeColor="text1"/>
        </w:rPr>
        <w:lastRenderedPageBreak/>
        <w:t xml:space="preserve">auch </w:t>
      </w:r>
      <w:r w:rsidR="00BA6AE0">
        <w:rPr>
          <w:rFonts w:ascii="Artegra Sans Light" w:hAnsi="Artegra Sans Light"/>
          <w:color w:val="000000" w:themeColor="text1"/>
        </w:rPr>
        <w:t>die gesamte Sicherheitstechnik und die BUS-Technologie auf den neuesten Stand</w:t>
      </w:r>
      <w:r>
        <w:rPr>
          <w:rFonts w:ascii="Artegra Sans Light" w:hAnsi="Artegra Sans Light"/>
          <w:color w:val="000000" w:themeColor="text1"/>
        </w:rPr>
        <w:t xml:space="preserve"> </w:t>
      </w:r>
      <w:r w:rsidR="00BA6AE0">
        <w:rPr>
          <w:rFonts w:ascii="Artegra Sans Light" w:hAnsi="Artegra Sans Light"/>
          <w:color w:val="000000" w:themeColor="text1"/>
        </w:rPr>
        <w:t xml:space="preserve">gebracht. </w:t>
      </w:r>
      <w:r w:rsidR="00A21C0A">
        <w:rPr>
          <w:rFonts w:ascii="Artegra Sans Light" w:hAnsi="Artegra Sans Light"/>
          <w:color w:val="000000" w:themeColor="text1"/>
        </w:rPr>
        <w:t xml:space="preserve">In diesem Arbeitsschritt wurde ein eigens für WOFI Leuchten konzipiertes </w:t>
      </w:r>
      <w:proofErr w:type="spellStart"/>
      <w:r w:rsidR="00A21C0A">
        <w:rPr>
          <w:rFonts w:ascii="Artegra Sans Light" w:hAnsi="Artegra Sans Light"/>
          <w:color w:val="000000" w:themeColor="text1"/>
        </w:rPr>
        <w:t>Switchkonzept</w:t>
      </w:r>
      <w:proofErr w:type="spellEnd"/>
      <w:r w:rsidR="00A21C0A">
        <w:rPr>
          <w:rFonts w:ascii="Artegra Sans Light" w:hAnsi="Artegra Sans Light"/>
          <w:color w:val="000000" w:themeColor="text1"/>
        </w:rPr>
        <w:t xml:space="preserve"> erarbeitet, welches den Anlagenbetrieb in den Regelschichtzeiten </w:t>
      </w:r>
      <w:r w:rsidR="00567357">
        <w:rPr>
          <w:rFonts w:ascii="Artegra Sans Light" w:hAnsi="Artegra Sans Light"/>
          <w:color w:val="000000" w:themeColor="text1"/>
        </w:rPr>
        <w:t>sicherstellte</w:t>
      </w:r>
      <w:r w:rsidR="00A21C0A">
        <w:rPr>
          <w:rFonts w:ascii="Artegra Sans Light" w:hAnsi="Artegra Sans Light"/>
          <w:color w:val="000000" w:themeColor="text1"/>
        </w:rPr>
        <w:t xml:space="preserve">. </w:t>
      </w:r>
      <w:r w:rsidR="00567357">
        <w:rPr>
          <w:rFonts w:ascii="Artegra Sans Light" w:hAnsi="Artegra Sans Light"/>
          <w:color w:val="000000" w:themeColor="text1"/>
        </w:rPr>
        <w:t>Zum Einsatz kam</w:t>
      </w:r>
      <w:r w:rsidR="00A21C0A">
        <w:rPr>
          <w:rFonts w:ascii="Artegra Sans Light" w:hAnsi="Artegra Sans Light"/>
          <w:color w:val="000000" w:themeColor="text1"/>
        </w:rPr>
        <w:t xml:space="preserve"> zudem die völlig neu entwickelte </w:t>
      </w:r>
      <w:r w:rsidR="00A21C0A" w:rsidRPr="00BA6AE0">
        <w:rPr>
          <w:rFonts w:ascii="Artegra Sans Light" w:hAnsi="Artegra Sans Light"/>
          <w:color w:val="000000" w:themeColor="text1"/>
        </w:rPr>
        <w:t xml:space="preserve">TELOGS DISTANCE </w:t>
      </w:r>
      <w:r w:rsidR="00A80750">
        <w:rPr>
          <w:rFonts w:ascii="Artegra Sans Light" w:hAnsi="Artegra Sans Light"/>
          <w:color w:val="000000" w:themeColor="text1"/>
        </w:rPr>
        <w:t>Regalbediengeräte-S</w:t>
      </w:r>
      <w:r w:rsidR="00A21C0A" w:rsidRPr="00BA6AE0">
        <w:rPr>
          <w:rFonts w:ascii="Artegra Sans Light" w:hAnsi="Artegra Sans Light"/>
          <w:color w:val="000000" w:themeColor="text1"/>
        </w:rPr>
        <w:t>teuerung</w:t>
      </w:r>
      <w:r w:rsidR="00A21C0A">
        <w:rPr>
          <w:rFonts w:ascii="Artegra Sans Light" w:hAnsi="Artegra Sans Light"/>
          <w:color w:val="000000" w:themeColor="text1"/>
        </w:rPr>
        <w:t xml:space="preserve"> mit </w:t>
      </w:r>
      <w:r w:rsidR="00A21C0A" w:rsidRPr="00BA6AE0">
        <w:rPr>
          <w:rFonts w:ascii="Artegra Sans Light" w:hAnsi="Artegra Sans Light"/>
          <w:color w:val="000000" w:themeColor="text1"/>
        </w:rPr>
        <w:t xml:space="preserve">modernster SEW MOVIAXIS </w:t>
      </w:r>
      <w:proofErr w:type="spellStart"/>
      <w:r w:rsidR="00A21C0A" w:rsidRPr="00BA6AE0">
        <w:rPr>
          <w:rFonts w:ascii="Artegra Sans Light" w:hAnsi="Artegra Sans Light"/>
          <w:color w:val="000000" w:themeColor="text1"/>
        </w:rPr>
        <w:t>Umrichter</w:t>
      </w:r>
      <w:r w:rsidR="00A21C0A">
        <w:rPr>
          <w:rFonts w:ascii="Artegra Sans Light" w:hAnsi="Artegra Sans Light"/>
          <w:color w:val="000000" w:themeColor="text1"/>
        </w:rPr>
        <w:t>t</w:t>
      </w:r>
      <w:r w:rsidR="00A21C0A" w:rsidRPr="00BA6AE0">
        <w:rPr>
          <w:rFonts w:ascii="Artegra Sans Light" w:hAnsi="Artegra Sans Light"/>
          <w:color w:val="000000" w:themeColor="text1"/>
        </w:rPr>
        <w:t>echnik</w:t>
      </w:r>
      <w:proofErr w:type="spellEnd"/>
      <w:r w:rsidR="00A21C0A">
        <w:rPr>
          <w:rFonts w:ascii="Artegra Sans Light" w:hAnsi="Artegra Sans Light"/>
          <w:color w:val="000000" w:themeColor="text1"/>
        </w:rPr>
        <w:t xml:space="preserve">. Sie löste die alten Gleichstromantriebe der acht Regalbediengeräte ab. Mit der </w:t>
      </w:r>
      <w:r w:rsidR="00A21C0A" w:rsidRPr="00BA6AE0">
        <w:rPr>
          <w:rFonts w:ascii="Artegra Sans Light" w:hAnsi="Artegra Sans Light"/>
          <w:color w:val="000000" w:themeColor="text1"/>
        </w:rPr>
        <w:t xml:space="preserve">steuerungstechnischen Modernisierung der </w:t>
      </w:r>
      <w:proofErr w:type="spellStart"/>
      <w:r w:rsidR="00A21C0A" w:rsidRPr="00BA6AE0">
        <w:rPr>
          <w:rFonts w:ascii="Artegra Sans Light" w:hAnsi="Artegra Sans Light"/>
          <w:color w:val="000000" w:themeColor="text1"/>
        </w:rPr>
        <w:t>Palettenfördertechnik</w:t>
      </w:r>
      <w:proofErr w:type="spellEnd"/>
      <w:r>
        <w:rPr>
          <w:rFonts w:ascii="Artegra Sans Light" w:hAnsi="Artegra Sans Light"/>
          <w:color w:val="000000" w:themeColor="text1"/>
        </w:rPr>
        <w:t xml:space="preserve"> </w:t>
      </w:r>
      <w:r w:rsidR="00E40B17">
        <w:rPr>
          <w:rFonts w:ascii="Artegra Sans Light" w:hAnsi="Artegra Sans Light"/>
          <w:color w:val="000000" w:themeColor="text1"/>
        </w:rPr>
        <w:t>üb</w:t>
      </w:r>
      <w:r>
        <w:rPr>
          <w:rFonts w:ascii="Artegra Sans Light" w:hAnsi="Artegra Sans Light"/>
          <w:color w:val="000000" w:themeColor="text1"/>
        </w:rPr>
        <w:t>e</w:t>
      </w:r>
      <w:r w:rsidR="00E40B17">
        <w:rPr>
          <w:rFonts w:ascii="Artegra Sans Light" w:hAnsi="Artegra Sans Light"/>
          <w:color w:val="000000" w:themeColor="text1"/>
        </w:rPr>
        <w:t>r zwei Etagen</w:t>
      </w:r>
      <w:r>
        <w:rPr>
          <w:rFonts w:ascii="Artegra Sans Light" w:hAnsi="Artegra Sans Light"/>
          <w:color w:val="000000" w:themeColor="text1"/>
        </w:rPr>
        <w:t xml:space="preserve">, </w:t>
      </w:r>
      <w:r w:rsidR="00A21C0A" w:rsidRPr="00BA6AE0">
        <w:rPr>
          <w:rFonts w:ascii="Artegra Sans Light" w:hAnsi="Artegra Sans Light"/>
          <w:color w:val="000000" w:themeColor="text1"/>
        </w:rPr>
        <w:t>konnte eine ganzheitlich modernisierte und maximal verfügbare Anlage realisiert werden.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BA6AE0" w:rsidRPr="00BA6AE0">
        <w:rPr>
          <w:rFonts w:ascii="Artegra Sans Light" w:hAnsi="Artegra Sans Light"/>
          <w:color w:val="000000" w:themeColor="text1"/>
        </w:rPr>
        <w:t xml:space="preserve">TELOGS </w:t>
      </w:r>
      <w:r w:rsidR="00567357">
        <w:rPr>
          <w:rFonts w:ascii="Artegra Sans Light" w:hAnsi="Artegra Sans Light"/>
          <w:color w:val="000000" w:themeColor="text1"/>
        </w:rPr>
        <w:t xml:space="preserve">ermöglichte auf Wunsch von WOFI </w:t>
      </w:r>
      <w:r w:rsidR="00934051">
        <w:rPr>
          <w:rFonts w:ascii="Artegra Sans Light" w:hAnsi="Artegra Sans Light"/>
          <w:color w:val="000000" w:themeColor="text1"/>
        </w:rPr>
        <w:t xml:space="preserve">zudem </w:t>
      </w:r>
      <w:r w:rsidR="00567357">
        <w:rPr>
          <w:rFonts w:ascii="Artegra Sans Light" w:hAnsi="Artegra Sans Light"/>
          <w:color w:val="000000" w:themeColor="text1"/>
        </w:rPr>
        <w:t xml:space="preserve">die Weiternutzung des </w:t>
      </w:r>
      <w:r w:rsidR="00BA6AE0" w:rsidRPr="00BA6AE0">
        <w:rPr>
          <w:rFonts w:ascii="Artegra Sans Light" w:hAnsi="Artegra Sans Light"/>
          <w:color w:val="000000" w:themeColor="text1"/>
        </w:rPr>
        <w:t>Materialflussrechner</w:t>
      </w:r>
      <w:r w:rsidR="00567357">
        <w:rPr>
          <w:rFonts w:ascii="Artegra Sans Light" w:hAnsi="Artegra Sans Light"/>
          <w:color w:val="000000" w:themeColor="text1"/>
        </w:rPr>
        <w:t>s</w:t>
      </w:r>
      <w:r w:rsidR="00BA6AE0" w:rsidRPr="00BA6AE0">
        <w:rPr>
          <w:rFonts w:ascii="Artegra Sans Light" w:hAnsi="Artegra Sans Light"/>
          <w:color w:val="000000" w:themeColor="text1"/>
        </w:rPr>
        <w:t xml:space="preserve"> von WITRON</w:t>
      </w:r>
      <w:r w:rsidR="00934051">
        <w:rPr>
          <w:rFonts w:ascii="Artegra Sans Light" w:hAnsi="Artegra Sans Light"/>
          <w:color w:val="000000" w:themeColor="text1"/>
        </w:rPr>
        <w:t xml:space="preserve"> und entlastete damit das</w:t>
      </w:r>
      <w:r w:rsidR="00544AA4">
        <w:rPr>
          <w:rFonts w:ascii="Artegra Sans Light" w:hAnsi="Artegra Sans Light"/>
          <w:color w:val="000000" w:themeColor="text1"/>
        </w:rPr>
        <w:t xml:space="preserve"> Projektbudget </w:t>
      </w:r>
      <w:r w:rsidR="00934051">
        <w:rPr>
          <w:rFonts w:ascii="Artegra Sans Light" w:hAnsi="Artegra Sans Light"/>
          <w:color w:val="000000" w:themeColor="text1"/>
        </w:rPr>
        <w:t>des Leuchtenherstellers</w:t>
      </w:r>
      <w:r w:rsidR="00544AA4">
        <w:rPr>
          <w:rFonts w:ascii="Artegra Sans Light" w:hAnsi="Artegra Sans Light"/>
          <w:color w:val="000000" w:themeColor="text1"/>
        </w:rPr>
        <w:t>.</w:t>
      </w:r>
    </w:p>
    <w:p w14:paraId="1451F4B4" w14:textId="2E481408" w:rsidR="00815DBD" w:rsidRPr="005A3036" w:rsidRDefault="00815DBD" w:rsidP="00546849">
      <w:pPr>
        <w:rPr>
          <w:rFonts w:ascii="Artegra Sans Light" w:hAnsi="Artegra Sans Light"/>
          <w:bCs/>
        </w:rPr>
      </w:pPr>
    </w:p>
    <w:p w14:paraId="1193593E" w14:textId="394CCEDB" w:rsidR="005A3036" w:rsidRPr="001F4BAD" w:rsidRDefault="001F4BAD" w:rsidP="00546849">
      <w:pPr>
        <w:rPr>
          <w:rFonts w:ascii="Artegra Sans Light" w:hAnsi="Artegra Sans Light"/>
          <w:b/>
          <w:bCs/>
          <w:color w:val="000000" w:themeColor="text1"/>
        </w:rPr>
      </w:pPr>
      <w:r w:rsidRPr="001F4BAD">
        <w:rPr>
          <w:rFonts w:ascii="Artegra Sans Light" w:hAnsi="Artegra Sans Light"/>
          <w:b/>
          <w:bCs/>
          <w:color w:val="000000" w:themeColor="text1"/>
        </w:rPr>
        <w:t xml:space="preserve">Wie man in den Wald </w:t>
      </w:r>
      <w:r w:rsidR="00544AA4">
        <w:rPr>
          <w:rFonts w:ascii="Artegra Sans Light" w:hAnsi="Artegra Sans Light"/>
          <w:b/>
          <w:bCs/>
          <w:color w:val="000000" w:themeColor="text1"/>
        </w:rPr>
        <w:t xml:space="preserve">hinein </w:t>
      </w:r>
      <w:r w:rsidRPr="001F4BAD">
        <w:rPr>
          <w:rFonts w:ascii="Artegra Sans Light" w:hAnsi="Artegra Sans Light"/>
          <w:b/>
          <w:bCs/>
          <w:color w:val="000000" w:themeColor="text1"/>
        </w:rPr>
        <w:t xml:space="preserve">ruft… </w:t>
      </w:r>
    </w:p>
    <w:p w14:paraId="3408B4FA" w14:textId="752C81F5" w:rsidR="00A21C0A" w:rsidRDefault="00A223AE" w:rsidP="00A21C0A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color w:val="000000" w:themeColor="text1"/>
        </w:rPr>
        <w:t>„</w:t>
      </w:r>
      <w:r w:rsidR="00D0781C">
        <w:rPr>
          <w:rFonts w:ascii="Artegra Sans Light" w:hAnsi="Artegra Sans Light"/>
          <w:color w:val="000000" w:themeColor="text1"/>
        </w:rPr>
        <w:t xml:space="preserve">WOFI </w:t>
      </w:r>
      <w:r>
        <w:rPr>
          <w:rFonts w:ascii="Artegra Sans Light" w:hAnsi="Artegra Sans Light"/>
          <w:color w:val="000000" w:themeColor="text1"/>
        </w:rPr>
        <w:t>hat uns</w:t>
      </w:r>
      <w:r w:rsidR="00D0781C">
        <w:rPr>
          <w:rFonts w:ascii="Artegra Sans Light" w:hAnsi="Artegra Sans Light"/>
          <w:color w:val="000000" w:themeColor="text1"/>
        </w:rPr>
        <w:t xml:space="preserve"> eine </w:t>
      </w:r>
      <w:r w:rsidR="000F6055">
        <w:rPr>
          <w:rFonts w:ascii="Artegra Sans Light" w:hAnsi="Artegra Sans Light"/>
          <w:color w:val="000000" w:themeColor="text1"/>
        </w:rPr>
        <w:t xml:space="preserve">hohe </w:t>
      </w:r>
      <w:r w:rsidR="00A80750">
        <w:rPr>
          <w:rFonts w:ascii="Artegra Sans Light" w:hAnsi="Artegra Sans Light"/>
          <w:color w:val="000000" w:themeColor="text1"/>
        </w:rPr>
        <w:t>l</w:t>
      </w:r>
      <w:r w:rsidR="00D0781C">
        <w:rPr>
          <w:rFonts w:ascii="Artegra Sans Light" w:hAnsi="Artegra Sans Light"/>
          <w:color w:val="000000" w:themeColor="text1"/>
        </w:rPr>
        <w:t>ösungsorientierte Fachkompetenz mit schneller Reaktionszeit</w:t>
      </w:r>
      <w:r>
        <w:rPr>
          <w:rFonts w:ascii="Artegra Sans Light" w:hAnsi="Artegra Sans Light"/>
          <w:color w:val="000000" w:themeColor="text1"/>
        </w:rPr>
        <w:t xml:space="preserve"> bestätigt” </w:t>
      </w:r>
      <w:r w:rsidR="005A4821">
        <w:rPr>
          <w:rFonts w:ascii="Artegra Sans Light" w:hAnsi="Artegra Sans Light"/>
          <w:color w:val="000000" w:themeColor="text1"/>
        </w:rPr>
        <w:t>freut sich</w:t>
      </w:r>
      <w:r>
        <w:rPr>
          <w:rFonts w:ascii="Artegra Sans Light" w:hAnsi="Artegra Sans Light"/>
          <w:color w:val="000000" w:themeColor="text1"/>
        </w:rPr>
        <w:t xml:space="preserve"> Sascha Troge. Es sei ein </w:t>
      </w:r>
      <w:r w:rsidR="000F6055">
        <w:rPr>
          <w:rFonts w:ascii="Artegra Sans Light" w:hAnsi="Artegra Sans Light"/>
          <w:color w:val="000000" w:themeColor="text1"/>
        </w:rPr>
        <w:t xml:space="preserve">Wartungsvertrag mit </w:t>
      </w:r>
      <w:r w:rsidR="00A21C0A">
        <w:rPr>
          <w:rFonts w:ascii="Artegra Sans Light" w:hAnsi="Artegra Sans Light"/>
          <w:color w:val="000000" w:themeColor="text1"/>
        </w:rPr>
        <w:t>Rufbereitschaft</w:t>
      </w:r>
      <w:r>
        <w:rPr>
          <w:rFonts w:ascii="Artegra Sans Light" w:hAnsi="Artegra Sans Light"/>
          <w:color w:val="000000" w:themeColor="text1"/>
        </w:rPr>
        <w:t xml:space="preserve"> vereinbart worden</w:t>
      </w:r>
      <w:r w:rsidR="000F6055">
        <w:rPr>
          <w:rFonts w:ascii="Artegra Sans Light" w:hAnsi="Artegra Sans Light"/>
          <w:color w:val="000000" w:themeColor="text1"/>
        </w:rPr>
        <w:t>.</w:t>
      </w:r>
      <w:r w:rsidR="00A21C0A">
        <w:rPr>
          <w:rFonts w:ascii="Artegra Sans Light" w:hAnsi="Artegra Sans Light"/>
          <w:color w:val="000000" w:themeColor="text1"/>
        </w:rPr>
        <w:t xml:space="preserve"> Die Wartung finde zweimal im Jahr statt</w:t>
      </w:r>
      <w:r w:rsidR="000F6055">
        <w:rPr>
          <w:rFonts w:ascii="Artegra Sans Light" w:hAnsi="Artegra Sans Light"/>
          <w:color w:val="000000" w:themeColor="text1"/>
        </w:rPr>
        <w:t xml:space="preserve">, die </w:t>
      </w:r>
      <w:r w:rsidR="00A21C0A">
        <w:rPr>
          <w:rFonts w:ascii="Artegra Sans Light" w:hAnsi="Artegra Sans Light"/>
          <w:color w:val="000000" w:themeColor="text1"/>
        </w:rPr>
        <w:t xml:space="preserve">Rufbereitschaft </w:t>
      </w:r>
      <w:r w:rsidR="000F6055">
        <w:rPr>
          <w:rFonts w:ascii="Artegra Sans Light" w:hAnsi="Artegra Sans Light"/>
          <w:color w:val="000000" w:themeColor="text1"/>
        </w:rPr>
        <w:t>während des</w:t>
      </w:r>
      <w:r w:rsidR="00A21C0A">
        <w:rPr>
          <w:rFonts w:ascii="Artegra Sans Light" w:hAnsi="Artegra Sans Light"/>
          <w:color w:val="000000" w:themeColor="text1"/>
        </w:rPr>
        <w:t xml:space="preserve"> Zweischichtbetrieb</w:t>
      </w:r>
      <w:r w:rsidR="000F6055">
        <w:rPr>
          <w:rFonts w:ascii="Artegra Sans Light" w:hAnsi="Artegra Sans Light"/>
          <w:color w:val="000000" w:themeColor="text1"/>
        </w:rPr>
        <w:t>s</w:t>
      </w:r>
      <w:r w:rsidR="00A21C0A">
        <w:rPr>
          <w:rFonts w:ascii="Artegra Sans Light" w:hAnsi="Artegra Sans Light"/>
          <w:color w:val="000000" w:themeColor="text1"/>
        </w:rPr>
        <w:t xml:space="preserve"> </w:t>
      </w:r>
      <w:r w:rsidR="000F6055">
        <w:rPr>
          <w:rFonts w:ascii="Artegra Sans Light" w:hAnsi="Artegra Sans Light"/>
          <w:color w:val="000000" w:themeColor="text1"/>
        </w:rPr>
        <w:t xml:space="preserve">wird mit </w:t>
      </w:r>
      <w:r w:rsidR="00A21C0A">
        <w:rPr>
          <w:rFonts w:ascii="Artegra Sans Light" w:hAnsi="Artegra Sans Light"/>
          <w:color w:val="000000" w:themeColor="text1"/>
        </w:rPr>
        <w:t>einer Reaktionszeit von 30 Minuten garantier</w:t>
      </w:r>
      <w:r w:rsidR="00A80750">
        <w:rPr>
          <w:rFonts w:ascii="Artegra Sans Light" w:hAnsi="Artegra Sans Light"/>
          <w:color w:val="000000" w:themeColor="text1"/>
        </w:rPr>
        <w:t>t</w:t>
      </w:r>
      <w:r w:rsidR="00A21C0A">
        <w:rPr>
          <w:rFonts w:ascii="Artegra Sans Light" w:hAnsi="Artegra Sans Light"/>
          <w:color w:val="000000" w:themeColor="text1"/>
        </w:rPr>
        <w:t xml:space="preserve">. </w:t>
      </w:r>
    </w:p>
    <w:p w14:paraId="47827B54" w14:textId="0ADEE2C1" w:rsidR="00A36E46" w:rsidRDefault="00A36E46" w:rsidP="00A21C0A">
      <w:pPr>
        <w:rPr>
          <w:rFonts w:ascii="Artegra Sans Light" w:hAnsi="Artegra Sans Light"/>
          <w:color w:val="000000" w:themeColor="text1"/>
        </w:rPr>
      </w:pPr>
    </w:p>
    <w:p w14:paraId="23ADBA1E" w14:textId="5AC9C69F" w:rsidR="00A36E46" w:rsidRDefault="00A36E46" w:rsidP="00A21C0A">
      <w:pPr>
        <w:rPr>
          <w:rFonts w:ascii="Artegra Sans Light" w:hAnsi="Artegra Sans Light"/>
          <w:color w:val="000000" w:themeColor="text1"/>
        </w:rPr>
      </w:pPr>
    </w:p>
    <w:p w14:paraId="09D5A4AC" w14:textId="641B04F8" w:rsidR="00A36E46" w:rsidRDefault="00A36E46" w:rsidP="00A21C0A">
      <w:pPr>
        <w:rPr>
          <w:rFonts w:ascii="Artegra Sans Light" w:hAnsi="Artegra Sans Light"/>
          <w:color w:val="000000" w:themeColor="text1"/>
        </w:rPr>
      </w:pPr>
    </w:p>
    <w:p w14:paraId="7B9A778E" w14:textId="77777777" w:rsidR="00A36E46" w:rsidRDefault="00A36E46" w:rsidP="00A21C0A">
      <w:pPr>
        <w:rPr>
          <w:rFonts w:ascii="Artegra Sans Light" w:hAnsi="Artegra Sans Light"/>
          <w:color w:val="000000" w:themeColor="text1"/>
        </w:rPr>
      </w:pPr>
    </w:p>
    <w:p w14:paraId="7C0297A7" w14:textId="6B991925" w:rsidR="00A36E46" w:rsidRPr="00A36E46" w:rsidRDefault="00A36E46" w:rsidP="00A21C0A">
      <w:pPr>
        <w:rPr>
          <w:rFonts w:ascii="Artegra Sans Light" w:hAnsi="Artegra Sans Light"/>
          <w:color w:val="000000" w:themeColor="text1"/>
          <w:u w:val="single"/>
        </w:rPr>
      </w:pPr>
      <w:r w:rsidRPr="00A36E46">
        <w:rPr>
          <w:rFonts w:ascii="Artegra Sans Light" w:hAnsi="Artegra Sans Light"/>
          <w:color w:val="000000" w:themeColor="text1"/>
          <w:u w:val="single"/>
        </w:rPr>
        <w:t>Pressekontakt:</w:t>
      </w:r>
    </w:p>
    <w:p w14:paraId="6B669A33" w14:textId="5A3676CF" w:rsidR="00A36E46" w:rsidRPr="00A36E46" w:rsidRDefault="00A36E46" w:rsidP="00A21C0A">
      <w:pPr>
        <w:rPr>
          <w:rFonts w:ascii="Artegra Sans Light" w:hAnsi="Artegra Sans Light"/>
          <w:color w:val="000000" w:themeColor="text1"/>
          <w:u w:val="single"/>
        </w:rPr>
      </w:pPr>
    </w:p>
    <w:p w14:paraId="34EA19E1" w14:textId="30A5775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TELOGS GmbH</w:t>
      </w:r>
    </w:p>
    <w:p w14:paraId="35D4C606" w14:textId="7777777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Sascha Troge</w:t>
      </w:r>
    </w:p>
    <w:p w14:paraId="56E0251D" w14:textId="35955D1B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Key-Account-Manager</w:t>
      </w:r>
    </w:p>
    <w:p w14:paraId="13EF9BA4" w14:textId="7777777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Im Ostpark 25</w:t>
      </w:r>
    </w:p>
    <w:p w14:paraId="6A32A051" w14:textId="7777777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 xml:space="preserve">35435 </w:t>
      </w:r>
      <w:proofErr w:type="spellStart"/>
      <w:r w:rsidRPr="00A36E46">
        <w:rPr>
          <w:rFonts w:ascii="Helvetica" w:hAnsi="Helvetica" w:cs="Calibri"/>
          <w:color w:val="000000" w:themeColor="text1"/>
        </w:rPr>
        <w:t>Wettenberg</w:t>
      </w:r>
      <w:proofErr w:type="spellEnd"/>
    </w:p>
    <w:p w14:paraId="333D370B" w14:textId="7777777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Tel.: 0641 944649-78</w:t>
      </w:r>
    </w:p>
    <w:p w14:paraId="4E755EE3" w14:textId="52D3B3AE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Fax: 0641 944649-20</w:t>
      </w:r>
    </w:p>
    <w:p w14:paraId="1EA0F626" w14:textId="14DD5AF1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 xml:space="preserve">Mail: </w:t>
      </w:r>
      <w:r w:rsidRPr="00A36E46">
        <w:rPr>
          <w:rFonts w:ascii="Helvetica" w:hAnsi="Helvetica" w:cs="Calibri"/>
          <w:color w:val="000000" w:themeColor="text1"/>
        </w:rPr>
        <w:t>S.Troge@telogs.de</w:t>
      </w:r>
    </w:p>
    <w:p w14:paraId="07C605A8" w14:textId="77777777" w:rsidR="00A36E46" w:rsidRPr="00A36E46" w:rsidRDefault="00A36E46" w:rsidP="00A36E46">
      <w:pPr>
        <w:rPr>
          <w:rFonts w:ascii="Helvetica" w:hAnsi="Helvetica" w:cs="Calibri"/>
          <w:color w:val="000000" w:themeColor="text1"/>
        </w:rPr>
      </w:pPr>
      <w:r w:rsidRPr="00A36E46">
        <w:rPr>
          <w:rFonts w:ascii="Helvetica" w:hAnsi="Helvetica" w:cs="Calibri"/>
          <w:color w:val="000000" w:themeColor="text1"/>
        </w:rPr>
        <w:t>Internet:</w:t>
      </w:r>
      <w:r w:rsidRPr="00A36E46">
        <w:rPr>
          <w:rStyle w:val="apple-converted-space"/>
          <w:rFonts w:ascii="Helvetica" w:hAnsi="Helvetica" w:cs="Calibri"/>
          <w:color w:val="000000" w:themeColor="text1"/>
        </w:rPr>
        <w:t> </w:t>
      </w:r>
      <w:hyperlink r:id="rId7" w:history="1">
        <w:r w:rsidRPr="00A36E46">
          <w:rPr>
            <w:rStyle w:val="Hyperlink"/>
            <w:rFonts w:ascii="Helvetica" w:hAnsi="Helvetica" w:cs="Calibri"/>
            <w:color w:val="000000" w:themeColor="text1"/>
          </w:rPr>
          <w:t>www.telogs.de</w:t>
        </w:r>
      </w:hyperlink>
    </w:p>
    <w:p w14:paraId="7678CCC5" w14:textId="77777777" w:rsidR="00A36E46" w:rsidRPr="00A36E46" w:rsidRDefault="00A36E46" w:rsidP="00A21C0A">
      <w:pPr>
        <w:rPr>
          <w:rFonts w:ascii="Helvetica" w:hAnsi="Helvetica"/>
          <w:color w:val="000000" w:themeColor="text1"/>
          <w:u w:val="single"/>
        </w:rPr>
      </w:pPr>
    </w:p>
    <w:p w14:paraId="5CD5CF3E" w14:textId="3567EAB7" w:rsidR="00815DBD" w:rsidRDefault="00815DBD" w:rsidP="00546849">
      <w:pPr>
        <w:rPr>
          <w:rFonts w:ascii="Artegra Sans Light" w:hAnsi="Artegra Sans Light"/>
          <w:color w:val="000000" w:themeColor="text1"/>
        </w:rPr>
      </w:pPr>
    </w:p>
    <w:p w14:paraId="6EA44851" w14:textId="2F774376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2AB4C4CC" w14:textId="73EE85DF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2092ABF5" w14:textId="5E3C2B36" w:rsidR="00A36E46" w:rsidRDefault="003A371B" w:rsidP="00546849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noProof/>
          <w:color w:val="000000" w:themeColor="text1"/>
        </w:rPr>
        <w:drawing>
          <wp:inline distT="0" distB="0" distL="0" distR="0" wp14:anchorId="231959ED" wp14:editId="34B2C12A">
            <wp:extent cx="4400550" cy="2936612"/>
            <wp:effectExtent l="0" t="0" r="0" b="0"/>
            <wp:docPr id="1" name="Grafik 1" descr="Ein Bild, das Person, Mann, Gebäude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0306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558" cy="29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995F" w14:textId="0CD2BACA" w:rsidR="00AD5EC7" w:rsidRDefault="00AD5EC7" w:rsidP="00546849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noProof/>
          <w:color w:val="000000" w:themeColor="text1"/>
        </w:rPr>
        <w:lastRenderedPageBreak/>
        <w:drawing>
          <wp:inline distT="0" distB="0" distL="0" distR="0" wp14:anchorId="0B5492BB" wp14:editId="468DBE04">
            <wp:extent cx="4457700" cy="2974750"/>
            <wp:effectExtent l="0" t="0" r="0" b="0"/>
            <wp:docPr id="4" name="Grafik 4" descr="Ein Bild, das drinnen, Gebäude, Fabrik, Met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0307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27" cy="29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EC86" w14:textId="77777777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604C77CE" w14:textId="4E90D119" w:rsidR="00A21C0A" w:rsidRDefault="00A21C0A" w:rsidP="00546849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color w:val="000000" w:themeColor="text1"/>
        </w:rPr>
        <w:t xml:space="preserve">WOFI Leuchten – seit 1959 einer der Innovationstreiber in der </w:t>
      </w:r>
      <w:proofErr w:type="spellStart"/>
      <w:r>
        <w:rPr>
          <w:rFonts w:ascii="Artegra Sans Light" w:hAnsi="Artegra Sans Light"/>
          <w:color w:val="000000" w:themeColor="text1"/>
        </w:rPr>
        <w:t>Leuchten</w:t>
      </w:r>
      <w:bookmarkStart w:id="0" w:name="_GoBack"/>
      <w:bookmarkEnd w:id="0"/>
      <w:r>
        <w:rPr>
          <w:rFonts w:ascii="Artegra Sans Light" w:hAnsi="Artegra Sans Light"/>
          <w:color w:val="000000" w:themeColor="text1"/>
        </w:rPr>
        <w:t>industrie</w:t>
      </w:r>
      <w:proofErr w:type="spellEnd"/>
      <w:r>
        <w:rPr>
          <w:rFonts w:ascii="Artegra Sans Light" w:hAnsi="Artegra Sans Light"/>
          <w:color w:val="000000" w:themeColor="text1"/>
        </w:rPr>
        <w:t xml:space="preserve">. </w:t>
      </w:r>
    </w:p>
    <w:p w14:paraId="556D09C5" w14:textId="5EB4F865" w:rsidR="00A21C0A" w:rsidRDefault="00A21C0A" w:rsidP="00546849">
      <w:pPr>
        <w:rPr>
          <w:rFonts w:ascii="Artegra Sans Light" w:hAnsi="Artegra Sans Light"/>
          <w:color w:val="000000" w:themeColor="text1"/>
        </w:rPr>
      </w:pPr>
    </w:p>
    <w:p w14:paraId="5FAA3007" w14:textId="1F01679E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31850237" w14:textId="56B2BB57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21C9DDC3" w14:textId="584D3D8E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263F67E0" w14:textId="4AD65CB8" w:rsidR="00A36E46" w:rsidRDefault="00D56172" w:rsidP="00546849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noProof/>
          <w:color w:val="000000" w:themeColor="text1"/>
        </w:rPr>
        <w:drawing>
          <wp:inline distT="0" distB="0" distL="0" distR="0" wp14:anchorId="1CAFE4F9" wp14:editId="7C28119F">
            <wp:extent cx="4413250" cy="2945087"/>
            <wp:effectExtent l="0" t="0" r="0" b="1905"/>
            <wp:docPr id="2" name="Grafik 2" descr="Ein Bild, das Person, drinne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10907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40" cy="29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047D" w14:textId="0B8CF76B" w:rsidR="00A36E46" w:rsidRDefault="00A36E46" w:rsidP="00546849">
      <w:pPr>
        <w:rPr>
          <w:rFonts w:ascii="Artegra Sans Light" w:hAnsi="Artegra Sans Light"/>
          <w:color w:val="000000" w:themeColor="text1"/>
        </w:rPr>
      </w:pPr>
    </w:p>
    <w:p w14:paraId="324789B5" w14:textId="601383DA" w:rsidR="00815DBD" w:rsidRPr="00D57591" w:rsidRDefault="00A21C0A" w:rsidP="00546849">
      <w:pPr>
        <w:rPr>
          <w:rFonts w:ascii="Artegra Sans Light" w:hAnsi="Artegra Sans Light"/>
          <w:color w:val="000000" w:themeColor="text1"/>
        </w:rPr>
      </w:pPr>
      <w:r>
        <w:rPr>
          <w:rFonts w:ascii="Artegra Sans Light" w:hAnsi="Artegra Sans Light"/>
          <w:color w:val="000000" w:themeColor="text1"/>
        </w:rPr>
        <w:t>Die Mitarbeiter von TELOGS bei der Modernisierung des Logistikzentrums von WOFI Leuchten.</w:t>
      </w:r>
    </w:p>
    <w:sectPr w:rsidR="00815DBD" w:rsidRPr="00D57591" w:rsidSect="00810A9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A329C" w14:textId="77777777" w:rsidR="009E55AD" w:rsidRDefault="009E55AD" w:rsidP="00357AFF">
      <w:r>
        <w:separator/>
      </w:r>
    </w:p>
  </w:endnote>
  <w:endnote w:type="continuationSeparator" w:id="0">
    <w:p w14:paraId="5F50DC11" w14:textId="77777777" w:rsidR="009E55AD" w:rsidRDefault="009E55AD" w:rsidP="0035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ntenna Light">
    <w:altName w:val="Times New Roman"/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tegra Sans Light">
    <w:altName w:val="Corbel"/>
    <w:panose1 w:val="020B0604020202020204"/>
    <w:charset w:val="00"/>
    <w:family w:val="auto"/>
    <w:pitch w:val="variable"/>
    <w:sig w:usb0="A00002FF" w:usb1="4000E1FB" w:usb2="00000004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BA7F1" w14:textId="77777777" w:rsidR="009E55AD" w:rsidRDefault="009E55AD" w:rsidP="00357AFF">
      <w:r>
        <w:separator/>
      </w:r>
    </w:p>
  </w:footnote>
  <w:footnote w:type="continuationSeparator" w:id="0">
    <w:p w14:paraId="2225DCB6" w14:textId="77777777" w:rsidR="009E55AD" w:rsidRDefault="009E55AD" w:rsidP="00357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B725F"/>
    <w:multiLevelType w:val="multilevel"/>
    <w:tmpl w:val="0EA8A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F15808"/>
    <w:multiLevelType w:val="hybridMultilevel"/>
    <w:tmpl w:val="EA3236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685D"/>
    <w:multiLevelType w:val="hybridMultilevel"/>
    <w:tmpl w:val="D3064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04905"/>
    <w:multiLevelType w:val="hybridMultilevel"/>
    <w:tmpl w:val="865CE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14F9F"/>
    <w:multiLevelType w:val="hybridMultilevel"/>
    <w:tmpl w:val="B2CCB8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04093"/>
    <w:multiLevelType w:val="hybridMultilevel"/>
    <w:tmpl w:val="5FB056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B1EA9"/>
    <w:multiLevelType w:val="multilevel"/>
    <w:tmpl w:val="BC7A3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003DFF"/>
    <w:multiLevelType w:val="hybridMultilevel"/>
    <w:tmpl w:val="E4DA3D8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EE0A1F"/>
    <w:multiLevelType w:val="hybridMultilevel"/>
    <w:tmpl w:val="D8886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51B"/>
    <w:rsid w:val="00001265"/>
    <w:rsid w:val="00010A9D"/>
    <w:rsid w:val="000146D7"/>
    <w:rsid w:val="0002114F"/>
    <w:rsid w:val="0002179C"/>
    <w:rsid w:val="000404CB"/>
    <w:rsid w:val="00043576"/>
    <w:rsid w:val="00043C84"/>
    <w:rsid w:val="000529B9"/>
    <w:rsid w:val="000539EE"/>
    <w:rsid w:val="0006065F"/>
    <w:rsid w:val="000607DE"/>
    <w:rsid w:val="0006533C"/>
    <w:rsid w:val="00073BD6"/>
    <w:rsid w:val="00074839"/>
    <w:rsid w:val="00076AC6"/>
    <w:rsid w:val="00093320"/>
    <w:rsid w:val="0009589C"/>
    <w:rsid w:val="000A2114"/>
    <w:rsid w:val="000A33A7"/>
    <w:rsid w:val="000C1537"/>
    <w:rsid w:val="000C393D"/>
    <w:rsid w:val="000C7316"/>
    <w:rsid w:val="000D11D6"/>
    <w:rsid w:val="000D29BA"/>
    <w:rsid w:val="000D7AC2"/>
    <w:rsid w:val="000E0A22"/>
    <w:rsid w:val="000E1A67"/>
    <w:rsid w:val="000E1B93"/>
    <w:rsid w:val="000E40E6"/>
    <w:rsid w:val="000E4C61"/>
    <w:rsid w:val="000F1C57"/>
    <w:rsid w:val="000F6055"/>
    <w:rsid w:val="000F6DC5"/>
    <w:rsid w:val="000F7F8F"/>
    <w:rsid w:val="0011370A"/>
    <w:rsid w:val="00114A54"/>
    <w:rsid w:val="001158E5"/>
    <w:rsid w:val="00115EAF"/>
    <w:rsid w:val="0011720F"/>
    <w:rsid w:val="001229ED"/>
    <w:rsid w:val="001251DF"/>
    <w:rsid w:val="00125E26"/>
    <w:rsid w:val="00136A7C"/>
    <w:rsid w:val="00154BE5"/>
    <w:rsid w:val="0015757F"/>
    <w:rsid w:val="00160334"/>
    <w:rsid w:val="00160418"/>
    <w:rsid w:val="001674C0"/>
    <w:rsid w:val="001712CF"/>
    <w:rsid w:val="00172B55"/>
    <w:rsid w:val="00172BC0"/>
    <w:rsid w:val="001731CF"/>
    <w:rsid w:val="00181AD9"/>
    <w:rsid w:val="00183F6D"/>
    <w:rsid w:val="00190276"/>
    <w:rsid w:val="001A35CC"/>
    <w:rsid w:val="001B120A"/>
    <w:rsid w:val="001B48BF"/>
    <w:rsid w:val="001B4AA5"/>
    <w:rsid w:val="001C6524"/>
    <w:rsid w:val="001D1D95"/>
    <w:rsid w:val="001D3264"/>
    <w:rsid w:val="001D3A16"/>
    <w:rsid w:val="001D3EC9"/>
    <w:rsid w:val="001E0840"/>
    <w:rsid w:val="001E28B6"/>
    <w:rsid w:val="001F0052"/>
    <w:rsid w:val="001F0E52"/>
    <w:rsid w:val="001F2BF6"/>
    <w:rsid w:val="001F4BAD"/>
    <w:rsid w:val="0020107B"/>
    <w:rsid w:val="00202247"/>
    <w:rsid w:val="002217EE"/>
    <w:rsid w:val="002332EB"/>
    <w:rsid w:val="0023389F"/>
    <w:rsid w:val="00240F7B"/>
    <w:rsid w:val="00246FA5"/>
    <w:rsid w:val="00251F2D"/>
    <w:rsid w:val="00253ADC"/>
    <w:rsid w:val="00255875"/>
    <w:rsid w:val="00256235"/>
    <w:rsid w:val="00256551"/>
    <w:rsid w:val="00257831"/>
    <w:rsid w:val="00270340"/>
    <w:rsid w:val="0027042D"/>
    <w:rsid w:val="002718D2"/>
    <w:rsid w:val="00273763"/>
    <w:rsid w:val="002746DE"/>
    <w:rsid w:val="00276D05"/>
    <w:rsid w:val="0028527B"/>
    <w:rsid w:val="00286AAF"/>
    <w:rsid w:val="0028709D"/>
    <w:rsid w:val="002951F2"/>
    <w:rsid w:val="002A027E"/>
    <w:rsid w:val="002A3D52"/>
    <w:rsid w:val="002C24A5"/>
    <w:rsid w:val="002C347F"/>
    <w:rsid w:val="002C4BDB"/>
    <w:rsid w:val="002C64FA"/>
    <w:rsid w:val="002D398C"/>
    <w:rsid w:val="002D51CA"/>
    <w:rsid w:val="002D58CF"/>
    <w:rsid w:val="002D5E5B"/>
    <w:rsid w:val="002D6CA6"/>
    <w:rsid w:val="002E0E1E"/>
    <w:rsid w:val="002E227F"/>
    <w:rsid w:val="002F435A"/>
    <w:rsid w:val="002F4741"/>
    <w:rsid w:val="002F7B21"/>
    <w:rsid w:val="00300DBC"/>
    <w:rsid w:val="003078BD"/>
    <w:rsid w:val="003167A3"/>
    <w:rsid w:val="003363CE"/>
    <w:rsid w:val="00342769"/>
    <w:rsid w:val="00343824"/>
    <w:rsid w:val="00344BA2"/>
    <w:rsid w:val="003579B4"/>
    <w:rsid w:val="00357AFF"/>
    <w:rsid w:val="00375073"/>
    <w:rsid w:val="00381973"/>
    <w:rsid w:val="00390C36"/>
    <w:rsid w:val="003927C6"/>
    <w:rsid w:val="00392E9B"/>
    <w:rsid w:val="00397909"/>
    <w:rsid w:val="003A371B"/>
    <w:rsid w:val="003A3B39"/>
    <w:rsid w:val="003B07F4"/>
    <w:rsid w:val="003B4B9F"/>
    <w:rsid w:val="003C0C33"/>
    <w:rsid w:val="003C19A6"/>
    <w:rsid w:val="003C1C6D"/>
    <w:rsid w:val="003D04ED"/>
    <w:rsid w:val="003D2871"/>
    <w:rsid w:val="003D5BF3"/>
    <w:rsid w:val="003E138A"/>
    <w:rsid w:val="003E56C7"/>
    <w:rsid w:val="003F2BC5"/>
    <w:rsid w:val="003F3AA4"/>
    <w:rsid w:val="003F61D9"/>
    <w:rsid w:val="003F7153"/>
    <w:rsid w:val="00405BC9"/>
    <w:rsid w:val="00407BF5"/>
    <w:rsid w:val="00412217"/>
    <w:rsid w:val="00417845"/>
    <w:rsid w:val="00417C8A"/>
    <w:rsid w:val="00421DD7"/>
    <w:rsid w:val="00425CCB"/>
    <w:rsid w:val="0042769C"/>
    <w:rsid w:val="00434A2D"/>
    <w:rsid w:val="004467A9"/>
    <w:rsid w:val="00450780"/>
    <w:rsid w:val="0045138E"/>
    <w:rsid w:val="00454F17"/>
    <w:rsid w:val="0046137A"/>
    <w:rsid w:val="00463FED"/>
    <w:rsid w:val="00464984"/>
    <w:rsid w:val="004651C4"/>
    <w:rsid w:val="0047018E"/>
    <w:rsid w:val="00471F57"/>
    <w:rsid w:val="004725FE"/>
    <w:rsid w:val="00473FE1"/>
    <w:rsid w:val="004776C1"/>
    <w:rsid w:val="00477C39"/>
    <w:rsid w:val="00484DD0"/>
    <w:rsid w:val="004866F0"/>
    <w:rsid w:val="00492434"/>
    <w:rsid w:val="00493680"/>
    <w:rsid w:val="00497278"/>
    <w:rsid w:val="00497E19"/>
    <w:rsid w:val="004A6CD5"/>
    <w:rsid w:val="004B2DBB"/>
    <w:rsid w:val="004B4F2D"/>
    <w:rsid w:val="004B6F40"/>
    <w:rsid w:val="004B7680"/>
    <w:rsid w:val="004C1861"/>
    <w:rsid w:val="004C56AE"/>
    <w:rsid w:val="004C6B07"/>
    <w:rsid w:val="004C7E96"/>
    <w:rsid w:val="004D398B"/>
    <w:rsid w:val="004D4057"/>
    <w:rsid w:val="004E1A0D"/>
    <w:rsid w:val="004E464A"/>
    <w:rsid w:val="004E4B94"/>
    <w:rsid w:val="004E6F3C"/>
    <w:rsid w:val="004F1590"/>
    <w:rsid w:val="004F4264"/>
    <w:rsid w:val="004F51D2"/>
    <w:rsid w:val="004F6D6B"/>
    <w:rsid w:val="005005DD"/>
    <w:rsid w:val="00505152"/>
    <w:rsid w:val="00505F6C"/>
    <w:rsid w:val="005066C4"/>
    <w:rsid w:val="00506A1A"/>
    <w:rsid w:val="00514A87"/>
    <w:rsid w:val="00514AE4"/>
    <w:rsid w:val="00520794"/>
    <w:rsid w:val="00524E37"/>
    <w:rsid w:val="005305E7"/>
    <w:rsid w:val="005328FD"/>
    <w:rsid w:val="00541659"/>
    <w:rsid w:val="00541C4A"/>
    <w:rsid w:val="005429A7"/>
    <w:rsid w:val="00543A4D"/>
    <w:rsid w:val="00544AA4"/>
    <w:rsid w:val="005452BF"/>
    <w:rsid w:val="00546718"/>
    <w:rsid w:val="00546849"/>
    <w:rsid w:val="00547DD4"/>
    <w:rsid w:val="00552461"/>
    <w:rsid w:val="0055319E"/>
    <w:rsid w:val="005563B6"/>
    <w:rsid w:val="00556762"/>
    <w:rsid w:val="00563AA8"/>
    <w:rsid w:val="00566FCF"/>
    <w:rsid w:val="00567357"/>
    <w:rsid w:val="00573366"/>
    <w:rsid w:val="00573F2B"/>
    <w:rsid w:val="00577D63"/>
    <w:rsid w:val="00583AB3"/>
    <w:rsid w:val="0058590F"/>
    <w:rsid w:val="00585B45"/>
    <w:rsid w:val="00586807"/>
    <w:rsid w:val="0059072C"/>
    <w:rsid w:val="00590DFC"/>
    <w:rsid w:val="00591245"/>
    <w:rsid w:val="00593860"/>
    <w:rsid w:val="00594D62"/>
    <w:rsid w:val="005A0ADC"/>
    <w:rsid w:val="005A25B2"/>
    <w:rsid w:val="005A3036"/>
    <w:rsid w:val="005A3BCB"/>
    <w:rsid w:val="005A4821"/>
    <w:rsid w:val="005A694B"/>
    <w:rsid w:val="005B1A64"/>
    <w:rsid w:val="005B509E"/>
    <w:rsid w:val="005B5A00"/>
    <w:rsid w:val="005B5A27"/>
    <w:rsid w:val="005B7EE3"/>
    <w:rsid w:val="005C4685"/>
    <w:rsid w:val="005C647C"/>
    <w:rsid w:val="005C7D5A"/>
    <w:rsid w:val="005D0219"/>
    <w:rsid w:val="005D6978"/>
    <w:rsid w:val="005E058F"/>
    <w:rsid w:val="005E08EE"/>
    <w:rsid w:val="005E14DD"/>
    <w:rsid w:val="005E265A"/>
    <w:rsid w:val="005E3FA9"/>
    <w:rsid w:val="005E4BEB"/>
    <w:rsid w:val="005F2FC8"/>
    <w:rsid w:val="005F7D31"/>
    <w:rsid w:val="0061171F"/>
    <w:rsid w:val="00616755"/>
    <w:rsid w:val="0062205A"/>
    <w:rsid w:val="00626CDE"/>
    <w:rsid w:val="00631B5F"/>
    <w:rsid w:val="0063647E"/>
    <w:rsid w:val="00643C7A"/>
    <w:rsid w:val="0065492E"/>
    <w:rsid w:val="00655896"/>
    <w:rsid w:val="006568E5"/>
    <w:rsid w:val="00666749"/>
    <w:rsid w:val="00667344"/>
    <w:rsid w:val="00670088"/>
    <w:rsid w:val="00674D73"/>
    <w:rsid w:val="00681CC0"/>
    <w:rsid w:val="00684A29"/>
    <w:rsid w:val="00686EF9"/>
    <w:rsid w:val="006919C4"/>
    <w:rsid w:val="00693978"/>
    <w:rsid w:val="00697623"/>
    <w:rsid w:val="006A3557"/>
    <w:rsid w:val="006A44D6"/>
    <w:rsid w:val="006A5250"/>
    <w:rsid w:val="006B0E05"/>
    <w:rsid w:val="006B1272"/>
    <w:rsid w:val="006B2D90"/>
    <w:rsid w:val="006B31A6"/>
    <w:rsid w:val="006C13B1"/>
    <w:rsid w:val="006C56E4"/>
    <w:rsid w:val="006C6A92"/>
    <w:rsid w:val="006C709B"/>
    <w:rsid w:val="006D1AF5"/>
    <w:rsid w:val="006D39C3"/>
    <w:rsid w:val="006D7B3D"/>
    <w:rsid w:val="006E0D40"/>
    <w:rsid w:val="006E10BB"/>
    <w:rsid w:val="006E19F3"/>
    <w:rsid w:val="006E51FB"/>
    <w:rsid w:val="006F068E"/>
    <w:rsid w:val="006F3D77"/>
    <w:rsid w:val="00703BAF"/>
    <w:rsid w:val="00710C90"/>
    <w:rsid w:val="00715C9F"/>
    <w:rsid w:val="007165EF"/>
    <w:rsid w:val="00716C36"/>
    <w:rsid w:val="007249E1"/>
    <w:rsid w:val="00725ACE"/>
    <w:rsid w:val="00727C20"/>
    <w:rsid w:val="00730F8E"/>
    <w:rsid w:val="00734704"/>
    <w:rsid w:val="007352B0"/>
    <w:rsid w:val="007369E0"/>
    <w:rsid w:val="00737AD4"/>
    <w:rsid w:val="00737ECB"/>
    <w:rsid w:val="00740EAC"/>
    <w:rsid w:val="0074161B"/>
    <w:rsid w:val="00751AE9"/>
    <w:rsid w:val="00751E99"/>
    <w:rsid w:val="00752304"/>
    <w:rsid w:val="00755460"/>
    <w:rsid w:val="007564F4"/>
    <w:rsid w:val="00760242"/>
    <w:rsid w:val="00764418"/>
    <w:rsid w:val="007734BD"/>
    <w:rsid w:val="0077794E"/>
    <w:rsid w:val="00781B34"/>
    <w:rsid w:val="007849E2"/>
    <w:rsid w:val="00787338"/>
    <w:rsid w:val="00792A55"/>
    <w:rsid w:val="007A32FA"/>
    <w:rsid w:val="007A382D"/>
    <w:rsid w:val="007B238B"/>
    <w:rsid w:val="007B2774"/>
    <w:rsid w:val="007B4199"/>
    <w:rsid w:val="007B4D18"/>
    <w:rsid w:val="007C0257"/>
    <w:rsid w:val="007C3992"/>
    <w:rsid w:val="007C5D2F"/>
    <w:rsid w:val="007C7355"/>
    <w:rsid w:val="007D1579"/>
    <w:rsid w:val="007D56E5"/>
    <w:rsid w:val="007E4E12"/>
    <w:rsid w:val="007E531E"/>
    <w:rsid w:val="007F1367"/>
    <w:rsid w:val="007F61C4"/>
    <w:rsid w:val="007F7D94"/>
    <w:rsid w:val="00803640"/>
    <w:rsid w:val="00804CAB"/>
    <w:rsid w:val="00804E5E"/>
    <w:rsid w:val="00805A55"/>
    <w:rsid w:val="00810A95"/>
    <w:rsid w:val="00812FA2"/>
    <w:rsid w:val="00815DBD"/>
    <w:rsid w:val="008206E6"/>
    <w:rsid w:val="008225AC"/>
    <w:rsid w:val="00825D65"/>
    <w:rsid w:val="008364CE"/>
    <w:rsid w:val="008373D9"/>
    <w:rsid w:val="00844E05"/>
    <w:rsid w:val="00846C91"/>
    <w:rsid w:val="008506A7"/>
    <w:rsid w:val="00856885"/>
    <w:rsid w:val="00860415"/>
    <w:rsid w:val="0086051A"/>
    <w:rsid w:val="008611A3"/>
    <w:rsid w:val="00876755"/>
    <w:rsid w:val="00881FEE"/>
    <w:rsid w:val="00885221"/>
    <w:rsid w:val="008863B3"/>
    <w:rsid w:val="008900A9"/>
    <w:rsid w:val="008942F1"/>
    <w:rsid w:val="008A11A5"/>
    <w:rsid w:val="008A1C98"/>
    <w:rsid w:val="008A60C1"/>
    <w:rsid w:val="008B5E1F"/>
    <w:rsid w:val="008B6590"/>
    <w:rsid w:val="008B7615"/>
    <w:rsid w:val="008B7F8B"/>
    <w:rsid w:val="008C0C12"/>
    <w:rsid w:val="008C578A"/>
    <w:rsid w:val="008C71DD"/>
    <w:rsid w:val="008D7517"/>
    <w:rsid w:val="008D789F"/>
    <w:rsid w:val="008E1C0F"/>
    <w:rsid w:val="008E75EB"/>
    <w:rsid w:val="008F0CBD"/>
    <w:rsid w:val="008F1F80"/>
    <w:rsid w:val="008F7054"/>
    <w:rsid w:val="008F709A"/>
    <w:rsid w:val="00902029"/>
    <w:rsid w:val="00902D51"/>
    <w:rsid w:val="00904348"/>
    <w:rsid w:val="00907108"/>
    <w:rsid w:val="00924A58"/>
    <w:rsid w:val="00924A78"/>
    <w:rsid w:val="00932EFE"/>
    <w:rsid w:val="00933585"/>
    <w:rsid w:val="00934051"/>
    <w:rsid w:val="0093498E"/>
    <w:rsid w:val="00937605"/>
    <w:rsid w:val="00937849"/>
    <w:rsid w:val="009453C0"/>
    <w:rsid w:val="00950AA9"/>
    <w:rsid w:val="00951806"/>
    <w:rsid w:val="00960554"/>
    <w:rsid w:val="00961B90"/>
    <w:rsid w:val="00962FD8"/>
    <w:rsid w:val="0096507F"/>
    <w:rsid w:val="00967522"/>
    <w:rsid w:val="00970EF9"/>
    <w:rsid w:val="00972CFB"/>
    <w:rsid w:val="009756D2"/>
    <w:rsid w:val="00977AC3"/>
    <w:rsid w:val="00990322"/>
    <w:rsid w:val="00992EA8"/>
    <w:rsid w:val="00994737"/>
    <w:rsid w:val="0099515B"/>
    <w:rsid w:val="00995A0E"/>
    <w:rsid w:val="009967A3"/>
    <w:rsid w:val="009A06DB"/>
    <w:rsid w:val="009A0851"/>
    <w:rsid w:val="009A489A"/>
    <w:rsid w:val="009A5663"/>
    <w:rsid w:val="009A5DC5"/>
    <w:rsid w:val="009B7227"/>
    <w:rsid w:val="009C2B29"/>
    <w:rsid w:val="009C306A"/>
    <w:rsid w:val="009C4CFB"/>
    <w:rsid w:val="009D1593"/>
    <w:rsid w:val="009D27AF"/>
    <w:rsid w:val="009D45D1"/>
    <w:rsid w:val="009E180C"/>
    <w:rsid w:val="009E27AE"/>
    <w:rsid w:val="009E2982"/>
    <w:rsid w:val="009E55AD"/>
    <w:rsid w:val="00A00ADB"/>
    <w:rsid w:val="00A012FE"/>
    <w:rsid w:val="00A025C8"/>
    <w:rsid w:val="00A133E7"/>
    <w:rsid w:val="00A15748"/>
    <w:rsid w:val="00A21447"/>
    <w:rsid w:val="00A21C0A"/>
    <w:rsid w:val="00A223AE"/>
    <w:rsid w:val="00A3044D"/>
    <w:rsid w:val="00A30BFF"/>
    <w:rsid w:val="00A347DA"/>
    <w:rsid w:val="00A36E46"/>
    <w:rsid w:val="00A37335"/>
    <w:rsid w:val="00A414C6"/>
    <w:rsid w:val="00A514B2"/>
    <w:rsid w:val="00A51A04"/>
    <w:rsid w:val="00A57955"/>
    <w:rsid w:val="00A636FA"/>
    <w:rsid w:val="00A648CB"/>
    <w:rsid w:val="00A71835"/>
    <w:rsid w:val="00A720C3"/>
    <w:rsid w:val="00A77A45"/>
    <w:rsid w:val="00A80750"/>
    <w:rsid w:val="00A820D5"/>
    <w:rsid w:val="00A85C60"/>
    <w:rsid w:val="00A874F3"/>
    <w:rsid w:val="00A91AB7"/>
    <w:rsid w:val="00A92024"/>
    <w:rsid w:val="00A9569C"/>
    <w:rsid w:val="00AB1451"/>
    <w:rsid w:val="00AB1B12"/>
    <w:rsid w:val="00AB26AB"/>
    <w:rsid w:val="00AB3CFD"/>
    <w:rsid w:val="00AC1E29"/>
    <w:rsid w:val="00AC2D5A"/>
    <w:rsid w:val="00AC4A3F"/>
    <w:rsid w:val="00AD262C"/>
    <w:rsid w:val="00AD3B72"/>
    <w:rsid w:val="00AD3E02"/>
    <w:rsid w:val="00AD5EC7"/>
    <w:rsid w:val="00AD6F47"/>
    <w:rsid w:val="00AD6FB4"/>
    <w:rsid w:val="00AE25BB"/>
    <w:rsid w:val="00AE28C9"/>
    <w:rsid w:val="00AF69D7"/>
    <w:rsid w:val="00B04801"/>
    <w:rsid w:val="00B11533"/>
    <w:rsid w:val="00B13238"/>
    <w:rsid w:val="00B132F3"/>
    <w:rsid w:val="00B17A10"/>
    <w:rsid w:val="00B2521F"/>
    <w:rsid w:val="00B335F8"/>
    <w:rsid w:val="00B34339"/>
    <w:rsid w:val="00B411CE"/>
    <w:rsid w:val="00B46E93"/>
    <w:rsid w:val="00B47CA5"/>
    <w:rsid w:val="00B55486"/>
    <w:rsid w:val="00B6469C"/>
    <w:rsid w:val="00B674BA"/>
    <w:rsid w:val="00B75283"/>
    <w:rsid w:val="00B832DE"/>
    <w:rsid w:val="00B87C33"/>
    <w:rsid w:val="00B9013E"/>
    <w:rsid w:val="00B91363"/>
    <w:rsid w:val="00B91E61"/>
    <w:rsid w:val="00B96E0B"/>
    <w:rsid w:val="00BA36B2"/>
    <w:rsid w:val="00BA6AE0"/>
    <w:rsid w:val="00BC5403"/>
    <w:rsid w:val="00BC6C9E"/>
    <w:rsid w:val="00BD2D55"/>
    <w:rsid w:val="00BD3F0E"/>
    <w:rsid w:val="00BD5CC9"/>
    <w:rsid w:val="00BD7090"/>
    <w:rsid w:val="00BE5683"/>
    <w:rsid w:val="00BE5C30"/>
    <w:rsid w:val="00BE7F65"/>
    <w:rsid w:val="00C01F7F"/>
    <w:rsid w:val="00C0286B"/>
    <w:rsid w:val="00C02AA1"/>
    <w:rsid w:val="00C05189"/>
    <w:rsid w:val="00C11F2C"/>
    <w:rsid w:val="00C12FC1"/>
    <w:rsid w:val="00C1693A"/>
    <w:rsid w:val="00C17C26"/>
    <w:rsid w:val="00C203F6"/>
    <w:rsid w:val="00C20516"/>
    <w:rsid w:val="00C20C80"/>
    <w:rsid w:val="00C3049E"/>
    <w:rsid w:val="00C33E03"/>
    <w:rsid w:val="00C44610"/>
    <w:rsid w:val="00C504C6"/>
    <w:rsid w:val="00C575C5"/>
    <w:rsid w:val="00C657F6"/>
    <w:rsid w:val="00C727E3"/>
    <w:rsid w:val="00C72B50"/>
    <w:rsid w:val="00C7364E"/>
    <w:rsid w:val="00C80783"/>
    <w:rsid w:val="00C853BD"/>
    <w:rsid w:val="00C86D94"/>
    <w:rsid w:val="00C87535"/>
    <w:rsid w:val="00C879DC"/>
    <w:rsid w:val="00C900ED"/>
    <w:rsid w:val="00C92A8B"/>
    <w:rsid w:val="00C92FE7"/>
    <w:rsid w:val="00C93D50"/>
    <w:rsid w:val="00C94307"/>
    <w:rsid w:val="00C96222"/>
    <w:rsid w:val="00C9632F"/>
    <w:rsid w:val="00CA5396"/>
    <w:rsid w:val="00CB3A74"/>
    <w:rsid w:val="00CB6005"/>
    <w:rsid w:val="00CC01B8"/>
    <w:rsid w:val="00CC1458"/>
    <w:rsid w:val="00CC1474"/>
    <w:rsid w:val="00CC1EB8"/>
    <w:rsid w:val="00CD6F8D"/>
    <w:rsid w:val="00CE0D58"/>
    <w:rsid w:val="00CE61BD"/>
    <w:rsid w:val="00CF099E"/>
    <w:rsid w:val="00CF25F4"/>
    <w:rsid w:val="00CF6F0E"/>
    <w:rsid w:val="00D0322D"/>
    <w:rsid w:val="00D049C1"/>
    <w:rsid w:val="00D0781C"/>
    <w:rsid w:val="00D12A25"/>
    <w:rsid w:val="00D146F4"/>
    <w:rsid w:val="00D16F82"/>
    <w:rsid w:val="00D17995"/>
    <w:rsid w:val="00D201C7"/>
    <w:rsid w:val="00D22ACE"/>
    <w:rsid w:val="00D27475"/>
    <w:rsid w:val="00D27E86"/>
    <w:rsid w:val="00D32BB2"/>
    <w:rsid w:val="00D3622D"/>
    <w:rsid w:val="00D45CF8"/>
    <w:rsid w:val="00D54019"/>
    <w:rsid w:val="00D544E3"/>
    <w:rsid w:val="00D56172"/>
    <w:rsid w:val="00D57591"/>
    <w:rsid w:val="00D6437A"/>
    <w:rsid w:val="00D70248"/>
    <w:rsid w:val="00D8051B"/>
    <w:rsid w:val="00D8385C"/>
    <w:rsid w:val="00D84599"/>
    <w:rsid w:val="00D86694"/>
    <w:rsid w:val="00D93CE7"/>
    <w:rsid w:val="00D93D25"/>
    <w:rsid w:val="00D94C03"/>
    <w:rsid w:val="00DA11B7"/>
    <w:rsid w:val="00DA14A9"/>
    <w:rsid w:val="00DA7600"/>
    <w:rsid w:val="00DB1AAE"/>
    <w:rsid w:val="00DB3701"/>
    <w:rsid w:val="00DB517B"/>
    <w:rsid w:val="00DB5A8F"/>
    <w:rsid w:val="00DC24E5"/>
    <w:rsid w:val="00DC37DA"/>
    <w:rsid w:val="00DC5071"/>
    <w:rsid w:val="00DD338E"/>
    <w:rsid w:val="00DD390F"/>
    <w:rsid w:val="00DD4287"/>
    <w:rsid w:val="00DD75AD"/>
    <w:rsid w:val="00DE0F89"/>
    <w:rsid w:val="00DE5C53"/>
    <w:rsid w:val="00DF33FE"/>
    <w:rsid w:val="00DF4BCE"/>
    <w:rsid w:val="00E002DE"/>
    <w:rsid w:val="00E004C2"/>
    <w:rsid w:val="00E05D2B"/>
    <w:rsid w:val="00E073AC"/>
    <w:rsid w:val="00E074AD"/>
    <w:rsid w:val="00E10036"/>
    <w:rsid w:val="00E10F98"/>
    <w:rsid w:val="00E1348E"/>
    <w:rsid w:val="00E1374E"/>
    <w:rsid w:val="00E23D82"/>
    <w:rsid w:val="00E248E6"/>
    <w:rsid w:val="00E25E87"/>
    <w:rsid w:val="00E300A6"/>
    <w:rsid w:val="00E30444"/>
    <w:rsid w:val="00E31A01"/>
    <w:rsid w:val="00E34EC2"/>
    <w:rsid w:val="00E37C96"/>
    <w:rsid w:val="00E40B17"/>
    <w:rsid w:val="00E446EA"/>
    <w:rsid w:val="00E47B60"/>
    <w:rsid w:val="00E51100"/>
    <w:rsid w:val="00E52BE6"/>
    <w:rsid w:val="00E52F44"/>
    <w:rsid w:val="00E628DC"/>
    <w:rsid w:val="00E62CCF"/>
    <w:rsid w:val="00E65112"/>
    <w:rsid w:val="00E66348"/>
    <w:rsid w:val="00E67E40"/>
    <w:rsid w:val="00E70198"/>
    <w:rsid w:val="00EA4FA8"/>
    <w:rsid w:val="00EA66E0"/>
    <w:rsid w:val="00EA7691"/>
    <w:rsid w:val="00EA7FA7"/>
    <w:rsid w:val="00EB5B26"/>
    <w:rsid w:val="00EB6DFC"/>
    <w:rsid w:val="00EC160B"/>
    <w:rsid w:val="00EC391B"/>
    <w:rsid w:val="00EC5113"/>
    <w:rsid w:val="00EC5AF0"/>
    <w:rsid w:val="00ED7721"/>
    <w:rsid w:val="00EE3D6E"/>
    <w:rsid w:val="00EE48FE"/>
    <w:rsid w:val="00EE5880"/>
    <w:rsid w:val="00EE6D8F"/>
    <w:rsid w:val="00EF2A4D"/>
    <w:rsid w:val="00EF3F85"/>
    <w:rsid w:val="00EF5F9F"/>
    <w:rsid w:val="00F027AA"/>
    <w:rsid w:val="00F035A2"/>
    <w:rsid w:val="00F04243"/>
    <w:rsid w:val="00F05E53"/>
    <w:rsid w:val="00F11082"/>
    <w:rsid w:val="00F11E2F"/>
    <w:rsid w:val="00F16884"/>
    <w:rsid w:val="00F20C4C"/>
    <w:rsid w:val="00F33468"/>
    <w:rsid w:val="00F34F09"/>
    <w:rsid w:val="00F400B1"/>
    <w:rsid w:val="00F4030E"/>
    <w:rsid w:val="00F40A4C"/>
    <w:rsid w:val="00F40E65"/>
    <w:rsid w:val="00F50F95"/>
    <w:rsid w:val="00F54F62"/>
    <w:rsid w:val="00F56A70"/>
    <w:rsid w:val="00F616F0"/>
    <w:rsid w:val="00F67D6A"/>
    <w:rsid w:val="00F720AA"/>
    <w:rsid w:val="00F73ABA"/>
    <w:rsid w:val="00F756A7"/>
    <w:rsid w:val="00F8081E"/>
    <w:rsid w:val="00F81891"/>
    <w:rsid w:val="00F87C20"/>
    <w:rsid w:val="00F87C73"/>
    <w:rsid w:val="00F90A2C"/>
    <w:rsid w:val="00F90F61"/>
    <w:rsid w:val="00F92134"/>
    <w:rsid w:val="00FA09D7"/>
    <w:rsid w:val="00FA1403"/>
    <w:rsid w:val="00FA3593"/>
    <w:rsid w:val="00FA3DF1"/>
    <w:rsid w:val="00FA4CED"/>
    <w:rsid w:val="00FA723F"/>
    <w:rsid w:val="00FB67E6"/>
    <w:rsid w:val="00FC4DC8"/>
    <w:rsid w:val="00FE1322"/>
    <w:rsid w:val="00FE4EE4"/>
    <w:rsid w:val="00FE4F80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CB8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tenna Light" w:eastAsiaTheme="minorHAnsi" w:hAnsi="Antenna Light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737E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1F2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47CA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9D159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57A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7AFF"/>
  </w:style>
  <w:style w:type="paragraph" w:styleId="Fuzeile">
    <w:name w:val="footer"/>
    <w:basedOn w:val="Standard"/>
    <w:link w:val="FuzeileZchn"/>
    <w:uiPriority w:val="99"/>
    <w:unhideWhenUsed/>
    <w:rsid w:val="00357A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7AFF"/>
  </w:style>
  <w:style w:type="character" w:styleId="NichtaufgelsteErwhnung">
    <w:name w:val="Unresolved Mention"/>
    <w:basedOn w:val="Absatz-Standardschriftart"/>
    <w:uiPriority w:val="99"/>
    <w:rsid w:val="00812FA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A36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8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5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1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5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2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7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7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telogs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830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Kalabis</dc:creator>
  <cp:keywords/>
  <dc:description/>
  <cp:lastModifiedBy>Thomas Schmidt</cp:lastModifiedBy>
  <cp:revision>10</cp:revision>
  <dcterms:created xsi:type="dcterms:W3CDTF">2020-07-09T08:51:00Z</dcterms:created>
  <dcterms:modified xsi:type="dcterms:W3CDTF">2020-07-10T09:04:00Z</dcterms:modified>
</cp:coreProperties>
</file>